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45" w:rsidRDefault="00D60245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D60245" w:rsidRDefault="00D60245">
      <w:pPr>
        <w:pStyle w:val="newncpi"/>
        <w:ind w:firstLine="0"/>
        <w:jc w:val="center"/>
      </w:pPr>
      <w:r>
        <w:rPr>
          <w:rStyle w:val="datepr"/>
        </w:rPr>
        <w:t>31 марта 2022 г.</w:t>
      </w:r>
      <w:r>
        <w:rPr>
          <w:rStyle w:val="number"/>
        </w:rPr>
        <w:t xml:space="preserve"> № 131</w:t>
      </w:r>
    </w:p>
    <w:p w:rsidR="00D60245" w:rsidRDefault="00D60245">
      <w:pPr>
        <w:pStyle w:val="titlencpi"/>
      </w:pPr>
      <w:r>
        <w:t>О поддержке средств массовой информации и организаций</w:t>
      </w:r>
    </w:p>
    <w:p w:rsidR="00D60245" w:rsidRDefault="00D60245">
      <w:pPr>
        <w:pStyle w:val="changei"/>
      </w:pPr>
      <w:r>
        <w:t>Изменения и дополнения:</w:t>
      </w:r>
    </w:p>
    <w:p w:rsidR="00D60245" w:rsidRDefault="00D60245">
      <w:pPr>
        <w:pStyle w:val="changeadd"/>
      </w:pPr>
      <w:r>
        <w:t>Указ Президента Республики Беларусь от 10 апреля 2023 г. № 98 (Национальный правовой Интернет-портал Республики Беларусь, 13.04.2023, 1/20804) – новая редакция &lt;P32300098&gt;</w:t>
      </w:r>
    </w:p>
    <w:p w:rsidR="00D60245" w:rsidRDefault="00D60245">
      <w:pPr>
        <w:pStyle w:val="newncpi"/>
      </w:pPr>
      <w:r>
        <w:t> </w:t>
      </w:r>
    </w:p>
    <w:p w:rsidR="00D60245" w:rsidRDefault="00D60245">
      <w:pPr>
        <w:pStyle w:val="newncpi"/>
      </w:pPr>
      <w:r>
        <w:t>В целях совершенствования порядка оказания услуг по размещению (распространению) рекламы и использования сре</w:t>
      </w:r>
      <w:proofErr w:type="gramStart"/>
      <w:r>
        <w:t>дств сб</w:t>
      </w:r>
      <w:proofErr w:type="gramEnd"/>
      <w:r>
        <w:t>ора за размещение (распространение) рекламы (далее – сбор):</w:t>
      </w:r>
    </w:p>
    <w:p w:rsidR="00D60245" w:rsidRDefault="00D60245">
      <w:pPr>
        <w:pStyle w:val="point"/>
      </w:pPr>
      <w:r>
        <w:t>1. Установить, что:</w:t>
      </w:r>
    </w:p>
    <w:p w:rsidR="00D60245" w:rsidRDefault="00D60245">
      <w:pPr>
        <w:pStyle w:val="underpoint"/>
      </w:pPr>
      <w:r>
        <w:t>1.1. оказание услуг по размещению (распространению) рекламы осуществляется на основании договора, содержащего стоимость услуг по размещению (распространению) рекламы или условия определения такой стоимости.</w:t>
      </w:r>
    </w:p>
    <w:p w:rsidR="00D60245" w:rsidRDefault="00D60245">
      <w:pPr>
        <w:pStyle w:val="newncpi"/>
      </w:pPr>
      <w:r>
        <w:t>Размещение (распространение) рекламы иностранных рекламодателей на территории Республики Беларусь, включая размещение (распространение) рекламы в глобальной компьютерной сети Интернет, осуществляется на основании договоров о размещении (распространении) рекламы, заключенных между иностранными рекламодателями и рекламными агентствами.</w:t>
      </w:r>
    </w:p>
    <w:p w:rsidR="00D60245" w:rsidRDefault="00D60245">
      <w:pPr>
        <w:pStyle w:val="newncpi"/>
      </w:pPr>
      <w:r>
        <w:t>Оказание услуг по размещению (распространению) рекламы без соблюдения требований, установленных в частях первой и второй настоящего подпункта, является незаконным и запрещается;</w:t>
      </w:r>
    </w:p>
    <w:p w:rsidR="00D60245" w:rsidRDefault="00D60245">
      <w:pPr>
        <w:pStyle w:val="underpoint"/>
      </w:pPr>
      <w:r>
        <w:t>1.2. средства сбора в полном объеме направляются на оказание поддержки в виде субсидий:</w:t>
      </w:r>
    </w:p>
    <w:p w:rsidR="00D60245" w:rsidRDefault="00D60245">
      <w:pPr>
        <w:pStyle w:val="newncpi"/>
      </w:pPr>
      <w:r>
        <w:t>юридическим лицам, на которые возложены функции редакций средств массовой информации, являющимся государственными организациями, и используются на финансирование производства и (или) возмещение расходов на производство белорусского (национального) контента;</w:t>
      </w:r>
    </w:p>
    <w:p w:rsidR="00D60245" w:rsidRDefault="00D60245">
      <w:pPr>
        <w:pStyle w:val="newncpi"/>
      </w:pPr>
      <w:r>
        <w:t xml:space="preserve">юридическим лицам, на которые возложены функции редакций телевизионных средств массовой информации, являющимся государственными организациями, </w:t>
      </w:r>
      <w:proofErr w:type="gramStart"/>
      <w:r>
        <w:t>на</w:t>
      </w:r>
      <w:proofErr w:type="gramEnd"/>
      <w:r>
        <w:t>:</w:t>
      </w:r>
    </w:p>
    <w:p w:rsidR="00D60245" w:rsidRDefault="00D60245">
      <w:pPr>
        <w:pStyle w:val="newncpi"/>
      </w:pPr>
      <w:r>
        <w:t>приобретение оборудования, используемого для телевизионного производства, программного обеспечения для производства белорусского (национального) контента;</w:t>
      </w:r>
    </w:p>
    <w:p w:rsidR="00D60245" w:rsidRDefault="00D60245">
      <w:pPr>
        <w:pStyle w:val="newncpi"/>
      </w:pPr>
      <w:r>
        <w:t>реконструкцию, техническое переоснащение и модернизацию основных производственных фондов;</w:t>
      </w:r>
    </w:p>
    <w:p w:rsidR="00D60245" w:rsidRDefault="00D60245">
      <w:pPr>
        <w:pStyle w:val="newncpi"/>
      </w:pPr>
      <w:r>
        <w:t>Белорусскому государственному университету в целях организации образовательного процесса на приобретение оборудования, используемого в телевизионном производстве, для факультета журналистики;</w:t>
      </w:r>
    </w:p>
    <w:p w:rsidR="00D60245" w:rsidRDefault="00D60245">
      <w:pPr>
        <w:pStyle w:val="newncpi"/>
      </w:pPr>
      <w:r>
        <w:t>УП «</w:t>
      </w:r>
      <w:proofErr w:type="spellStart"/>
      <w:r>
        <w:t>БелТА</w:t>
      </w:r>
      <w:proofErr w:type="spellEnd"/>
      <w:r>
        <w:t xml:space="preserve">» в целях создания, функционирования и эксплуатации мультимедийного </w:t>
      </w:r>
      <w:proofErr w:type="spellStart"/>
      <w:r>
        <w:t>интернет-ресурса</w:t>
      </w:r>
      <w:proofErr w:type="spellEnd"/>
      <w:r>
        <w:t xml:space="preserve"> (далее – </w:t>
      </w:r>
      <w:proofErr w:type="spellStart"/>
      <w:r>
        <w:t>интернет-ресурс</w:t>
      </w:r>
      <w:proofErr w:type="spellEnd"/>
      <w:r>
        <w:t>) для размещения (распространения) продукции информационных агентств, средств массовой информации, редакциями которых являются государственные органы и государственные организации, зарегистрированных в Республике Беларусь, на выполнение работ (оказание услуг), указанных в подпункте 1.3 настоящего пункта;</w:t>
      </w:r>
    </w:p>
    <w:p w:rsidR="00D60245" w:rsidRDefault="00D60245">
      <w:pPr>
        <w:pStyle w:val="newncpi"/>
      </w:pPr>
      <w:r>
        <w:t>РУП «Дом прессы» в целях создания, функционирования и эксплуатации автоматизированной системы мониторинга теле- и радиопрограмм, распространяемых в Республике Беларусь (далее – система мониторинга), на выполнение работ (оказание услуг), указанных в подпункте 1.4 настоящего пункта;</w:t>
      </w:r>
    </w:p>
    <w:p w:rsidR="00D60245" w:rsidRDefault="00D60245">
      <w:pPr>
        <w:pStyle w:val="underpoint"/>
      </w:pPr>
      <w:r>
        <w:lastRenderedPageBreak/>
        <w:t>1.3. субсидии, предоставленные УП «</w:t>
      </w:r>
      <w:proofErr w:type="spellStart"/>
      <w:r>
        <w:t>БелТА</w:t>
      </w:r>
      <w:proofErr w:type="spellEnd"/>
      <w:r>
        <w:t xml:space="preserve">», используются на выполнение работ (оказание услуг) </w:t>
      </w:r>
      <w:proofErr w:type="gramStart"/>
      <w:r>
        <w:t>по</w:t>
      </w:r>
      <w:proofErr w:type="gramEnd"/>
      <w:r>
        <w:t>:</w:t>
      </w:r>
    </w:p>
    <w:p w:rsidR="00D60245" w:rsidRDefault="00D60245">
      <w:pPr>
        <w:pStyle w:val="newncpi"/>
      </w:pPr>
      <w:r>
        <w:t xml:space="preserve">созданию, функционированию, эксплуатации, информационному и техническому сопровождению, модернизации </w:t>
      </w:r>
      <w:proofErr w:type="spellStart"/>
      <w:r>
        <w:t>интернет-ресурса</w:t>
      </w:r>
      <w:proofErr w:type="spellEnd"/>
      <w:r>
        <w:t>;</w:t>
      </w:r>
    </w:p>
    <w:p w:rsidR="00D60245" w:rsidRDefault="00D60245">
      <w:pPr>
        <w:pStyle w:val="newncpi"/>
      </w:pPr>
      <w:r>
        <w:t xml:space="preserve">созданию, функционированию, эксплуатации, техническому сопровождению, модернизации комплекса программно-технических средств, информационных систем и информационных сетей, иного имущества, необходимого для функционирования </w:t>
      </w:r>
      <w:proofErr w:type="spellStart"/>
      <w:r>
        <w:t>интернет-ресурса</w:t>
      </w:r>
      <w:proofErr w:type="spellEnd"/>
      <w:r>
        <w:t>;</w:t>
      </w:r>
    </w:p>
    <w:p w:rsidR="00D60245" w:rsidRDefault="00D60245">
      <w:pPr>
        <w:pStyle w:val="underpoint"/>
      </w:pPr>
      <w:r>
        <w:t xml:space="preserve">1.4. субсидии, предоставленные РУП «Дом прессы», используются на выполнение работ (оказание услуг) </w:t>
      </w:r>
      <w:proofErr w:type="gramStart"/>
      <w:r>
        <w:t>по</w:t>
      </w:r>
      <w:proofErr w:type="gramEnd"/>
      <w:r>
        <w:t>:</w:t>
      </w:r>
    </w:p>
    <w:p w:rsidR="00D60245" w:rsidRDefault="00D60245">
      <w:pPr>
        <w:pStyle w:val="newncpi"/>
      </w:pPr>
      <w:proofErr w:type="gramStart"/>
      <w:r>
        <w:t>организационному, программному, техническому (включая установку и наладку оборудования), методическому и иному обеспечению (функционирование, эксплуатация, модернизация) системы мониторинга;</w:t>
      </w:r>
      <w:proofErr w:type="gramEnd"/>
    </w:p>
    <w:p w:rsidR="00D60245" w:rsidRDefault="00D60245">
      <w:pPr>
        <w:pStyle w:val="newncpi"/>
      </w:pPr>
      <w:r>
        <w:t>технической поддержке и сопровождению комплекса программно-технических средств, информационных систем и информационных сетей;</w:t>
      </w:r>
    </w:p>
    <w:p w:rsidR="00D60245" w:rsidRDefault="00D60245">
      <w:pPr>
        <w:pStyle w:val="newncpi"/>
      </w:pPr>
      <w:r>
        <w:t>обеспечению обучения персонала работе с системой мониторинга;</w:t>
      </w:r>
    </w:p>
    <w:p w:rsidR="00D60245" w:rsidRDefault="00D60245">
      <w:pPr>
        <w:pStyle w:val="underpoint"/>
      </w:pPr>
      <w:r>
        <w:t>1.5. работы (услуги), определенные в подпунктах 1.3 и 1.4 настоящего пункта, могут выполняться (оказываться) без их включения в государственные и иные программы в сфере цифрового развития.</w:t>
      </w:r>
    </w:p>
    <w:p w:rsidR="00D60245" w:rsidRDefault="00D60245">
      <w:pPr>
        <w:pStyle w:val="point"/>
      </w:pPr>
      <w:r>
        <w:t>2. Распорядителем бюджетных средств, названных в подпункте 1.2 пункта 1 настоящего Указа, является Министерство информации.</w:t>
      </w:r>
    </w:p>
    <w:p w:rsidR="00D60245" w:rsidRDefault="00D60245">
      <w:pPr>
        <w:pStyle w:val="point"/>
      </w:pPr>
      <w:r>
        <w:t>3. Министерством информации создается комиссия по распределению сре</w:t>
      </w:r>
      <w:proofErr w:type="gramStart"/>
      <w:r>
        <w:t>дств сб</w:t>
      </w:r>
      <w:proofErr w:type="gramEnd"/>
      <w:r>
        <w:t>ора. Решение о распределении между юридическими лицами, названными в подпункте 1.2 пункта 1 настоящего Указа, субсидий, а также об изменении размера предоставленных субсидий принимается Министерством информации на основании заключения комиссии.</w:t>
      </w:r>
    </w:p>
    <w:p w:rsidR="00D60245" w:rsidRDefault="00D60245">
      <w:pPr>
        <w:pStyle w:val="newncpi"/>
      </w:pPr>
      <w:r>
        <w:t>Порядок деятельности комиссии и порядок предоставления и использования субсидий определяются Советом Министров Республики Беларусь.</w:t>
      </w:r>
    </w:p>
    <w:p w:rsidR="00D60245" w:rsidRDefault="00D60245">
      <w:pPr>
        <w:pStyle w:val="point"/>
      </w:pPr>
      <w:r>
        <w:t>4. Остатки сре</w:t>
      </w:r>
      <w:proofErr w:type="gramStart"/>
      <w:r>
        <w:t>дств сб</w:t>
      </w:r>
      <w:proofErr w:type="gramEnd"/>
      <w:r>
        <w:t>ора, образовавшиеся на 1 января соответствующего финансового года, направляются на финансирование расходов в соответствии с подпунктом 1.2 пункта 1 настоящего Указа.</w:t>
      </w:r>
    </w:p>
    <w:p w:rsidR="00D60245" w:rsidRDefault="00D60245">
      <w:pPr>
        <w:pStyle w:val="newncpi"/>
      </w:pPr>
      <w:r>
        <w:t>Средства, полученные в виде субсидий и не использованные в текущем финансовом году, не подлежат возврату в республиканский бюджет, а используются в очередном финансовом году на цели, определенные в подпункте 1.2 пункта 1 настоящего Указа.</w:t>
      </w:r>
    </w:p>
    <w:p w:rsidR="00D60245" w:rsidRDefault="00D60245">
      <w:pPr>
        <w:pStyle w:val="point"/>
      </w:pPr>
      <w:r>
        <w:t>5. Министерство финансов в процессе исполнения республиканского бюджета вправе вносить изменения в доходы, расходы, дефицит (профицит) и источники финансирования дефицита (направления использования профицита) республиканского бюджета на финансирование расходов в соответствии с подпунктом 1.2 пункта 1 и пунктом 4 настоящего Указа.</w:t>
      </w:r>
    </w:p>
    <w:p w:rsidR="00D60245" w:rsidRDefault="00D60245">
      <w:pPr>
        <w:pStyle w:val="point"/>
      </w:pPr>
      <w:r>
        <w:t>6. Для целей настоящего Указа:</w:t>
      </w:r>
    </w:p>
    <w:p w:rsidR="00D60245" w:rsidRDefault="00D60245">
      <w:pPr>
        <w:pStyle w:val="underpoint"/>
      </w:pPr>
      <w:r>
        <w:t>6.1. под производством белорусского (национального) контента понимается создание сообщений и (или) материалов, тел</w:t>
      </w:r>
      <w:proofErr w:type="gramStart"/>
      <w:r>
        <w:t>е-</w:t>
      </w:r>
      <w:proofErr w:type="gramEnd"/>
      <w:r>
        <w:t xml:space="preserve"> и (или) радиопередач, фильмов, сериалов, </w:t>
      </w:r>
      <w:proofErr w:type="gramStart"/>
      <w:r>
        <w:t>распространяемых</w:t>
      </w:r>
      <w:proofErr w:type="gramEnd"/>
      <w:r>
        <w:t xml:space="preserve"> в том числе посредством глобальной компьютерной сети Интернет, юридическими лицами, на которые возложены функции редакции средства массовой информации, за исключением:</w:t>
      </w:r>
    </w:p>
    <w:p w:rsidR="00D60245" w:rsidRDefault="00D60245">
      <w:pPr>
        <w:pStyle w:val="newncpi"/>
      </w:pPr>
      <w:proofErr w:type="gramStart"/>
      <w:r>
        <w:t>произведенных</w:t>
      </w:r>
      <w:proofErr w:type="gramEnd"/>
      <w:r>
        <w:t xml:space="preserve"> юридическими лицами Республики Беларусь и индивидуальными предпринимателями, зарегистрированными в Республике Беларусь, совместно (при участии) с иностранными организациями за пределами Республики Беларусь;</w:t>
      </w:r>
    </w:p>
    <w:p w:rsidR="00D60245" w:rsidRDefault="00D60245">
      <w:pPr>
        <w:pStyle w:val="newncpi"/>
      </w:pPr>
      <w:r>
        <w:t>рекламы, размещенной между тел</w:t>
      </w:r>
      <w:proofErr w:type="gramStart"/>
      <w:r>
        <w:t>е-</w:t>
      </w:r>
      <w:proofErr w:type="gramEnd"/>
      <w:r>
        <w:t xml:space="preserve"> и (или) радиопередачами либо прерывающей их трансляцию, кроме социальной рекламы;</w:t>
      </w:r>
    </w:p>
    <w:p w:rsidR="00D60245" w:rsidRDefault="00D60245">
      <w:pPr>
        <w:pStyle w:val="underpoint"/>
      </w:pPr>
      <w:r>
        <w:t>6.2. термины «государственные организации», «иностранный рекламодатель», «редакция», «рекламное агентство» используются в значениях, определенных в статье 307</w:t>
      </w:r>
      <w:r>
        <w:rPr>
          <w:vertAlign w:val="superscript"/>
        </w:rPr>
        <w:t>11</w:t>
      </w:r>
      <w:r>
        <w:t xml:space="preserve"> Налогового кодекса Республики Беларусь;</w:t>
      </w:r>
    </w:p>
    <w:p w:rsidR="00D60245" w:rsidRDefault="00D60245">
      <w:pPr>
        <w:pStyle w:val="underpoint"/>
      </w:pPr>
      <w:r>
        <w:lastRenderedPageBreak/>
        <w:t>6.3. термины «комплекс программно-технических средств», «информационная система», «информационная сеть» используются в значениях, определенных в статье 1 Закона Республики Беларусь от 10 ноября 2008 г. № 455-З «Об информации, информатизации и защите информации».</w:t>
      </w:r>
    </w:p>
    <w:p w:rsidR="00D60245" w:rsidRDefault="00D60245">
      <w:pPr>
        <w:pStyle w:val="point"/>
      </w:pPr>
      <w:r>
        <w:t>7. </w:t>
      </w:r>
      <w:proofErr w:type="gramStart"/>
      <w:r>
        <w:t>Контроль за</w:t>
      </w:r>
      <w:proofErr w:type="gramEnd"/>
      <w:r>
        <w:t> выполнением настоящего Указа возложить на Комитет государственного контроля.</w:t>
      </w:r>
    </w:p>
    <w:p w:rsidR="00D60245" w:rsidRDefault="00D6024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6024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0245" w:rsidRDefault="00D60245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60245" w:rsidRDefault="00D6024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D60245" w:rsidRDefault="00D60245">
      <w:pPr>
        <w:pStyle w:val="newncpi"/>
      </w:pPr>
      <w:r>
        <w:t> </w:t>
      </w:r>
    </w:p>
    <w:p w:rsidR="00A840CF" w:rsidRDefault="00A840CF"/>
    <w:sectPr w:rsidR="00A840CF" w:rsidSect="00D60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BC" w:rsidRDefault="006410BC" w:rsidP="00D60245">
      <w:pPr>
        <w:spacing w:after="0" w:line="240" w:lineRule="auto"/>
      </w:pPr>
      <w:r>
        <w:separator/>
      </w:r>
    </w:p>
  </w:endnote>
  <w:endnote w:type="continuationSeparator" w:id="0">
    <w:p w:rsidR="006410BC" w:rsidRDefault="006410BC" w:rsidP="00D6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45" w:rsidRDefault="00D602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45" w:rsidRDefault="00D602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D60245" w:rsidTr="00D60245">
      <w:tc>
        <w:tcPr>
          <w:tcW w:w="1800" w:type="dxa"/>
          <w:shd w:val="clear" w:color="auto" w:fill="auto"/>
          <w:vAlign w:val="center"/>
        </w:tcPr>
        <w:p w:rsidR="00D60245" w:rsidRDefault="00D6024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DFFEA0B" wp14:editId="0DC28B48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D60245" w:rsidRDefault="00D6024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60245" w:rsidRDefault="00D6024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02.04.2025</w:t>
          </w:r>
        </w:p>
        <w:p w:rsidR="00D60245" w:rsidRPr="00D60245" w:rsidRDefault="00D6024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60245" w:rsidRDefault="00D602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BC" w:rsidRDefault="006410BC" w:rsidP="00D60245">
      <w:pPr>
        <w:spacing w:after="0" w:line="240" w:lineRule="auto"/>
      </w:pPr>
      <w:r>
        <w:separator/>
      </w:r>
    </w:p>
  </w:footnote>
  <w:footnote w:type="continuationSeparator" w:id="0">
    <w:p w:rsidR="006410BC" w:rsidRDefault="006410BC" w:rsidP="00D60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45" w:rsidRDefault="00D60245" w:rsidP="009B44A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0245" w:rsidRDefault="00D602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45" w:rsidRPr="00D60245" w:rsidRDefault="00D60245" w:rsidP="009B44A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60245">
      <w:rPr>
        <w:rStyle w:val="a7"/>
        <w:rFonts w:ascii="Times New Roman" w:hAnsi="Times New Roman" w:cs="Times New Roman"/>
        <w:sz w:val="24"/>
      </w:rPr>
      <w:fldChar w:fldCharType="begin"/>
    </w:r>
    <w:r w:rsidRPr="00D6024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6024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D60245">
      <w:rPr>
        <w:rStyle w:val="a7"/>
        <w:rFonts w:ascii="Times New Roman" w:hAnsi="Times New Roman" w:cs="Times New Roman"/>
        <w:sz w:val="24"/>
      </w:rPr>
      <w:fldChar w:fldCharType="end"/>
    </w:r>
  </w:p>
  <w:p w:rsidR="00D60245" w:rsidRPr="00D60245" w:rsidRDefault="00D6024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45" w:rsidRDefault="00D602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45"/>
    <w:rsid w:val="006410BC"/>
    <w:rsid w:val="00A840CF"/>
    <w:rsid w:val="00D60245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6024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D602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602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6024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6024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602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6024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6024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6024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6024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6024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6024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6024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60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45"/>
  </w:style>
  <w:style w:type="paragraph" w:styleId="a5">
    <w:name w:val="footer"/>
    <w:basedOn w:val="a"/>
    <w:link w:val="a6"/>
    <w:uiPriority w:val="99"/>
    <w:unhideWhenUsed/>
    <w:rsid w:val="00D60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245"/>
  </w:style>
  <w:style w:type="character" w:styleId="a7">
    <w:name w:val="page number"/>
    <w:basedOn w:val="a0"/>
    <w:uiPriority w:val="99"/>
    <w:semiHidden/>
    <w:unhideWhenUsed/>
    <w:rsid w:val="00D60245"/>
  </w:style>
  <w:style w:type="table" w:styleId="a8">
    <w:name w:val="Table Grid"/>
    <w:basedOn w:val="a1"/>
    <w:uiPriority w:val="59"/>
    <w:rsid w:val="00D6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6024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D602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602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D6024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6024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6024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6024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6024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6024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6024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6024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6024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6024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60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45"/>
  </w:style>
  <w:style w:type="paragraph" w:styleId="a5">
    <w:name w:val="footer"/>
    <w:basedOn w:val="a"/>
    <w:link w:val="a6"/>
    <w:uiPriority w:val="99"/>
    <w:unhideWhenUsed/>
    <w:rsid w:val="00D60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245"/>
  </w:style>
  <w:style w:type="character" w:styleId="a7">
    <w:name w:val="page number"/>
    <w:basedOn w:val="a0"/>
    <w:uiPriority w:val="99"/>
    <w:semiHidden/>
    <w:unhideWhenUsed/>
    <w:rsid w:val="00D60245"/>
  </w:style>
  <w:style w:type="table" w:styleId="a8">
    <w:name w:val="Table Grid"/>
    <w:basedOn w:val="a1"/>
    <w:uiPriority w:val="59"/>
    <w:rsid w:val="00D6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5896</Characters>
  <Application>Microsoft Office Word</Application>
  <DocSecurity>0</DocSecurity>
  <Lines>111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2025-04-02T12:17:00Z</dcterms:created>
  <dcterms:modified xsi:type="dcterms:W3CDTF">2025-04-02T12:17:00Z</dcterms:modified>
</cp:coreProperties>
</file>