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35" w:rsidRDefault="00EF443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F4435" w:rsidRDefault="00EF4435">
      <w:pPr>
        <w:pStyle w:val="ConsPlusNormal"/>
        <w:outlineLvl w:val="0"/>
      </w:pPr>
    </w:p>
    <w:p w:rsidR="00EF4435" w:rsidRDefault="00EF4435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EF4435" w:rsidRDefault="00EF4435">
      <w:pPr>
        <w:pStyle w:val="ConsPlusNormal"/>
        <w:spacing w:before="220"/>
        <w:jc w:val="both"/>
      </w:pPr>
      <w:r>
        <w:t>Республики Беларусь 4 января 2013 г. N 2/2006</w:t>
      </w:r>
    </w:p>
    <w:p w:rsidR="00EF4435" w:rsidRDefault="00EF44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</w:pPr>
      <w:r>
        <w:t>ЗАКОН РЭСПУБЛIКI БЕЛАРУСЬ</w:t>
      </w:r>
    </w:p>
    <w:p w:rsidR="00EF4435" w:rsidRDefault="00EF4435">
      <w:pPr>
        <w:pStyle w:val="ConsPlusTitle"/>
        <w:jc w:val="center"/>
      </w:pPr>
      <w:r>
        <w:t>29 снежня 2012 г. N 8-З</w:t>
      </w:r>
    </w:p>
    <w:p w:rsidR="00EF4435" w:rsidRDefault="00EF4435">
      <w:pPr>
        <w:pStyle w:val="ConsPlusTitle"/>
        <w:jc w:val="center"/>
      </w:pPr>
    </w:p>
    <w:p w:rsidR="00EF4435" w:rsidRDefault="00EF4435">
      <w:pPr>
        <w:pStyle w:val="ConsPlusTitle"/>
        <w:jc w:val="center"/>
      </w:pPr>
      <w:r>
        <w:t>АБ ВЫДАВЕЦКАЙ СПРАВЕ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jc w:val="right"/>
      </w:pPr>
      <w:r>
        <w:t>Прыняты Палатай прадстаўнiкоў 17 снежня 2012 года</w:t>
      </w:r>
    </w:p>
    <w:p w:rsidR="00EF4435" w:rsidRDefault="00EF4435">
      <w:pPr>
        <w:pStyle w:val="ConsPlusNormal"/>
        <w:jc w:val="right"/>
      </w:pPr>
      <w:r>
        <w:t>Адобраны Саветам Рэспублiкi 20 снежня 2012 года</w:t>
      </w:r>
    </w:p>
    <w:p w:rsidR="00EF4435" w:rsidRDefault="00EF44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443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435" w:rsidRDefault="00EF44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435" w:rsidRDefault="00EF44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4435" w:rsidRDefault="00EF44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Республики Беларусь от 11.05.2016 </w:t>
            </w:r>
            <w:hyperlink r:id="rId6">
              <w:r>
                <w:rPr>
                  <w:color w:val="0000FF"/>
                </w:rPr>
                <w:t>N 362-З</w:t>
              </w:r>
            </w:hyperlink>
            <w:r>
              <w:rPr>
                <w:color w:val="392C69"/>
              </w:rPr>
              <w:t>,</w:t>
            </w:r>
          </w:p>
          <w:p w:rsidR="00EF4435" w:rsidRDefault="00EF4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17.07.2023 </w:t>
            </w:r>
            <w:hyperlink r:id="rId7">
              <w:r>
                <w:rPr>
                  <w:color w:val="0000FF"/>
                </w:rPr>
                <w:t>N 283-З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435" w:rsidRDefault="00EF4435">
            <w:pPr>
              <w:pStyle w:val="ConsPlusNormal"/>
            </w:pPr>
          </w:p>
        </w:tc>
      </w:tr>
    </w:tbl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Гэтым Законам вызначаюцца асновы выдавецкай справы, напрамкi дзяржаўнай палiтыкi ў сферы выдавецкай справы, рэгулюецца парадак дзяржаўнай рэгiстрацыi, перарэгiстрацыi выдаўцоў, вытворцаў i распаўсюджвальнiкаў друкаваных выданняў.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t>ГЛАВА 1</w:t>
      </w:r>
    </w:p>
    <w:p w:rsidR="00EF4435" w:rsidRDefault="00EF4435">
      <w:pPr>
        <w:pStyle w:val="ConsPlusTitle"/>
        <w:jc w:val="center"/>
      </w:pPr>
      <w:r>
        <w:t>АГУЛЬНЫЯ ПАЛАЖЭННI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1. Асноўныя тэрмiны, якiя выкарыстоўваюцца ў гэтым Законе, i iх азначэннi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Для мэт гэтага Закона выкарыстоўваюцца наступныя асноўныя тэрмiны i iх азначэннi: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абавязковыя бясплатныя экзэмпляры друкаваных выданняў - экзэмпляры друкаваных выданняў, якiя падлягаюць рассылцы выдаўцамi або вытворцамi друкаваных выданняў у парадку, устаноўленым Саветам Мiнiстраў Рэспублiкi Беларусь;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ведамаснае выданне - друкаванае выданне, якое змяшчае iнфармацыю дапаможнага або часовага характару i звязана з дзейнасцю дзяржаўнага органа, iншай арганiзацыi;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выдавец друкаванага выдання (далей - выдавец) - юрыдычная асоба Рэспублiкi Беларусь (далей - юрыдычная асоба), замежная арганiзацыя пры наяўнасцi адкрытага ва ўстаноўленым парадку прадстаўнiцтва на тэрыторыi Рэспублiкi Беларусь (далей, калi не вызначана iншае, - прадстаўнiцтва замежнай арганiзацыi), iндывiдуальны прадпрымальнiк, зарэгiстраваны на тэрыторыi Рэспублiкi Беларусь (далей - iндывiдуальны прадпрымальнiк), якiя ажыццяўляюць выдавецкую дзейнасць;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выдавецкая дзейнасць - дзейнасць па рэдакцыйна-выдавецкай падрыхтоўцы i выпуску ў свет друкаванага выдання;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выдавецкая справа - комплекс мерапрыемстваў, накiраваных на рэдакцыйна-выдавецкую падрыхтоўку, выраб, выпуск у свет i распаўсюджванне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выпуск у свет друкаванага выдання - выпуск у абарачэнне тыражу друкаванага выдання;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выраб друкаванага выдання - выраб тыражу друкаванага выдання ў адпаведнасцi з арыгiнал-макетам друкаванага выдання метадам друкаванага размнажэння, рэльефна-кропкавым метадам (шрыфтам Брайля) пры дапамозе тэхналагiчнага, у тым лiку друкарскага, абсталявання, а </w:t>
      </w:r>
      <w:r>
        <w:lastRenderedPageBreak/>
        <w:t>таксама дадрукарскiх, пераплётна-брашуровачных i аддзелачных працэсаў;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вытворца друкаванага выдання (далей - вытворца) - юрыдычная асоба, прадстаўнiцтва замежнай арганiзацыi, iндывiдуальны прадпрымальнiк, якiя маюць ва ўласнасцi, у гаспадарчым веданнi, аператыўным кiраваннi або на iншай законнай падставе тэхналагiчнае, у тым лiку друкарскае, абсталяванне i ажыццяўляюць палiграфiчную дзейнасць;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выхадныя звесткi друкаванага выдання - сукупнасць даных, якiя характарызуюць друкаванае выданне i прызначаны для iнфармавання аб iм, бiблiяграфiчнай апрацоўкi i ўлiку;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дзейнасць па распаўсюджваннi друкаванага выдання (далей - распаўсюджванне друкаванага выдання) - продаж, падпiска, iншая форма адчужэння друкаванага выдання;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дзяржаўная бiблiяграфiя - iнфармацыйная iнфраструктура, якая забяспечвае падрыхтоўку, распаўсюджванне i выкарыстанне ўнiверсальнай бiблiяграфiчнай iнфармацыi аб друкаваных выданнях, выпушчаных у свет на тэрыторыi Рэспублiкi Беларусь, на падставе рэгiстрацыi самiх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друкаванае выданне - дакумент, прызначаны для распаўсюджвання змешчанай у iм iнфармацыi, якi прайшоў рэдакцыйна-выдавецкую падрыхтоўку, палiграфiчна самастойна аформлены, выраблены i выпушчаны ў свет;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нацыянальнае кнiгавыданне - сукупнасць друкаваных выданняў, выпушчаных у свет на тэрыторыi Рэспублiкi Беларусь, i працэсаў выдавецкай справы;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палiграфiчная дзейнасць - дзейнасць па вырабе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план выпуску сацыяльна значных выданняў - дакумент, у якiм змешчана iнфармацыя аб найменнях, мовах, аб'ёмах i тыражах сацыяльна значных выданняў i iх выдаўцах;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распаўсюджвальнiк друкаванага выдання (далей - распаўсюджвальнiк) - юрыдычная асоба, прадстаўнiцтва замежнай арганiзацыi, iндывiдуальны прадпрымальнiк, якiя ажыццяўляюць распаўсюджванне друкаванага выдання;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рэдакцыйна-выдавецкая падрыхтоўка друкаванага выдання - рэдакцыйная апрацоўка аўтарскага матэрыялу, яго тэхнiчнае i мастацкае рэдагаванне i стварэнне арыгiнал-макета друкаванага выдання;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сацыяльна значныя выданнi - уключаныя ў план выпуску сацыяльна значных выданняў друкаваныя выданнi, якiя выпускаюцца ў свет у мэтах выканання заканадаўчых актаў, дзяржаўных i галiновых праграм, у iншых мэтах, у тым лiку друкаваныя выданнi, прызначаныя для камплектавання фондаў бiблiятэк;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тыраж друкаванага выдання - пэўная колькасць iдэнтычных экзэмпляраў друкаванага выдання, вырабленых у адпаведнасцi з арыгiнал-макетам друкаванага выдання.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2. Прававое рэгуляванне адносiн у сферы выдавецкай справы</w:t>
      </w:r>
    </w:p>
    <w:p w:rsidR="00EF4435" w:rsidRDefault="00EF4435">
      <w:pPr>
        <w:pStyle w:val="ConsPlusNormal"/>
        <w:ind w:firstLine="540"/>
        <w:jc w:val="both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Адносiны ў сферы выдавецкай справы рэгулююцца заканадаўствам аб выдавецкай справе, а таксама мiжнароднымi дагаворамi Рэспублiкi Беларусь i мiжнародна-прававымi актамi, якiя складаюць права Еўразiйскага эканамiчнага саюза.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2. Заканадаўства аб выдавецкай справе грунтуецца на </w:t>
      </w:r>
      <w:hyperlink r:id="rId9">
        <w:r>
          <w:rPr>
            <w:color w:val="0000FF"/>
          </w:rPr>
          <w:t>Канстытуцыi</w:t>
        </w:r>
      </w:hyperlink>
      <w:r>
        <w:t xml:space="preserve"> Рэспублiкi Беларусь i складаецца з гэтага Закона i iншых актаў заканадаўства.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3. Калi мiжнародным дагаворам Рэспублiкi Беларусь устаноўлены iншыя правiлы, чым тыя, якiя прадугледжаны гэтым Законам, то прымяняюцца правiлы мiжнароднага дагавора.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3. Сфера дзеяння гэтага Закона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Дзеянне гэтага Закона распаўсюджваецца на адносiны, якiя ўзнiкаюць у сферы выдавецкай справы.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Дзеянне гэтага Закона не распаўсюджваецца на адносiны, звязаныя з вырабам, i (або) выпускам, i (або) распаўсюджваннем прадукцыi сродкаў масавай iнфармацыi.</w:t>
      </w:r>
    </w:p>
    <w:p w:rsidR="00EF4435" w:rsidRDefault="00EF4435">
      <w:pPr>
        <w:pStyle w:val="ConsPlusNormal"/>
        <w:jc w:val="both"/>
      </w:pPr>
      <w:r>
        <w:t xml:space="preserve">(п. 2 статьи 3 в ред. </w:t>
      </w:r>
      <w:hyperlink r:id="rId10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4. Дзяржаўная палiтыка ў сферы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Дзяржаўная палiтыка ў сферы выдавецкай справы накiравана на: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рэалiзацыю канстытуцыйных правоў i свабод грамадзян у галiне атрымання i выкарыстання iнфармацыi;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рэгуляванне i развiццё выдавецкай справы з улiкам нацыянальных iнтарэсаў Рэспублiкi Беларусь;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развiццё i падтрымку нацыянальнага кнiгавыдання, пашырэнне рынкаў збыту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развiццё дзяржаўна-прыватнага партнёрства;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стварэнне ўмоў для прыцягнення iнвестыцый;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садзейнiчанне развiццю мiжнароднага супрацоўнiцтва.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Дзяржава вызначае прыярытэты ў выпуску ў свет сацыяльна значных выданняў.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5. Асноўныя прынцыпы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Асноўнымi прынцыпамi выдавецкай справы з'яўляюцца: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гуманiзм i арыентацыя на агульначалавечыя каштоўнасцi, зацвярджэнне i папулярызацыя нацыянальных каштоўнасцей;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законнасць - iнфармацыя, якая змяшчаецца ў друкаваных выданнях, не павiнна супярэчыць патрабаванням заканадаўства;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захаванне iнфармацыйнай бяспекi;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абарона iнтэлектуальнай уласнасцi;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самастойнасць выдаўцоў, вытворцаў i распаўсюджвальнiкаў.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6. Асноўныя мэты i задачы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Асноўнымi мэтамi выдавецкай справы з'яўляюцца: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забеспячэнне права на свабоду поглядаў i перакананняў i iх свабоднае выказванне;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задавальненне патрэбнасцей асобы, грамадства, дзяржавы ў друкаваных выданнях;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павышэнне культурнага, iнтэлектуальнага i адукацыйнага ўзроўню грамадзян.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Асноўнымi задачамi выдавецкай справы з'яўляюцца: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садзейнiчанне развiццю iнфармацыйнага грамадства;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павышэнне канкурэнтаздольнасцi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выкарыстанне сучасных iнфармацыйна-камунiкатыўных тэхналогiй;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стварэнне ўмоў для самавыяўлення грамадзян у якасцi аўтараў твораў;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садзейнiчанне папулярызацыi чытання i падтрымка чытання;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наладжванне i развiццё мiжнароднага супрацоўнiцтва.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7. План выпуску сацыяльна значных выданняў</w:t>
      </w:r>
    </w:p>
    <w:p w:rsidR="00EF4435" w:rsidRDefault="00EF443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443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435" w:rsidRDefault="00EF44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435" w:rsidRDefault="00EF44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4435" w:rsidRDefault="00EF4435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:rsidR="00EF4435" w:rsidRDefault="00D121D9">
            <w:pPr>
              <w:pStyle w:val="ConsPlusNormal"/>
            </w:pPr>
            <w:hyperlink r:id="rId12">
              <w:r w:rsidR="00EF4435">
                <w:rPr>
                  <w:color w:val="0000FF"/>
                </w:rPr>
                <w:t>План</w:t>
              </w:r>
            </w:hyperlink>
            <w:r w:rsidR="00EF4435">
              <w:rPr>
                <w:color w:val="392C69"/>
              </w:rPr>
              <w:t xml:space="preserve"> выпуску сацыяльна значных выданняў у 2023 годзе зацверджан загадам Мiнiстэрства iнфармацыi Рэспублiкi Беларусь 30 снежня 2022 г. N 582.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435" w:rsidRDefault="00EF4435">
            <w:pPr>
              <w:pStyle w:val="ConsPlusNormal"/>
            </w:pPr>
          </w:p>
        </w:tc>
      </w:tr>
    </w:tbl>
    <w:p w:rsidR="00EF4435" w:rsidRDefault="00EF4435">
      <w:pPr>
        <w:pStyle w:val="ConsPlusNormal"/>
        <w:spacing w:before="280"/>
        <w:ind w:firstLine="540"/>
        <w:jc w:val="both"/>
      </w:pPr>
      <w:r>
        <w:t>1. План выпуску сацыяльна значных выданняў фармiруецца i зацвярджаецца Мiнiстэрствам iнфармацыi.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D121D9">
      <w:pPr>
        <w:pStyle w:val="ConsPlusNormal"/>
        <w:spacing w:before="220"/>
        <w:ind w:firstLine="540"/>
        <w:jc w:val="both"/>
      </w:pPr>
      <w:hyperlink r:id="rId14">
        <w:r w:rsidR="00EF4435">
          <w:rPr>
            <w:color w:val="0000FF"/>
          </w:rPr>
          <w:t>Парадак</w:t>
        </w:r>
      </w:hyperlink>
      <w:r w:rsidR="00EF4435">
        <w:t xml:space="preserve"> фармiравання Мiнiстэрствам iнфармацыi плана выпуску сацыяльна значных выданняў устанаўлiваецца Саветам Мiнiстраў Рэспублiкi Беларусь.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Рэалiзацыя плана выпуску сацыяльна значных выданняў ажыццяўляецца выдаўцамi, а кантроль за яго рэалiзацыяй - Мiнiстэрствам iнфармацыi.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Падрыхтоўка i выпуск у свет сацыяльна значных выданняў ажыццяўляюцца з прыцягненнем сродкаў рэспублiканскага бюджэту i (або) iншых сродкаў, не забароненых заканадаўствам.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8. Iнфармацыя, распаўсюджванне i (або) прадастаўленне якой абмежавана, i рэклама ў друкаваных выданнях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Змяшчэнне ў друкаваных выданнях iнфармацыi, распаўсюджванне i (або) прадастаўленне якой абмежавана, ажыццяўляецца ў парадку, устаноўленым заканадаўчымi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Размяшчэнне (распаўсюджванне) у друкаваных выданнях рэкламы ажыццяўляецца ў адпаведнасцi з заканадаўствам аб рэкламе.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9. Мiжнароднае супрацоўнiцтва</w:t>
      </w:r>
    </w:p>
    <w:p w:rsidR="00EF4435" w:rsidRDefault="00EF4435">
      <w:pPr>
        <w:pStyle w:val="ConsPlusNormal"/>
        <w:ind w:firstLine="540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Мiжнароднае супрацоўнiцтва ў сферы выдавецкай справы ажыццяўляецца ў адпаведнасцi з заканадаўствам, а таксама з мiжнароднымi дагаворамi Рэспублiкi Беларусь.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lastRenderedPageBreak/>
        <w:t>ГЛАВА 2</w:t>
      </w:r>
    </w:p>
    <w:p w:rsidR="00EF4435" w:rsidRDefault="00EF4435">
      <w:pPr>
        <w:pStyle w:val="ConsPlusTitle"/>
        <w:jc w:val="center"/>
      </w:pPr>
      <w:r>
        <w:t>ДЗЯРЖАЎНАЕ РЭГУЛЯВАННЕ I КIРАВАННЕ Ў СФЕРЫ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10. Ажыццяўленне дзяржаўнага рэгулявання i кiравання ў сферы выдавецкай справы</w:t>
      </w:r>
    </w:p>
    <w:p w:rsidR="00EF4435" w:rsidRDefault="00EF4435">
      <w:pPr>
        <w:pStyle w:val="ConsPlusNormal"/>
        <w:ind w:firstLine="540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Дзяржаўнае рэгуляванне i кiраванне ў сферы выдавецкай справы ажыццяўляюцца Прэзiдэнтам Рэспублiкi Беларусь, Саветам Мiнiстраў Рэспублiкi Беларусь, Мiнiстэрствам iнфармацыi i iншымi рэспублiканскiмi органамi дзяржаўнага кiравання ў адпаведнасцi з iх кампетэнцыяй.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11. Кампетэнцыя Прэзiдэнта Рэспублiкi Беларусь у сферы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Прэзiдэнт Рэспублiкi Беларусь у сферы выдавецкай справы: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вызначае адзiную дзяржаўную палiтыку;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вызначае ўмовы i парадак аказання дзяржаўнай i iншай падтрымкi выдаўцам, вытворцам i распаўсюджвальнiкам, у тым лiку шляхам прыняцця мер эканамiчнага стымулявання;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ажыццяўляе iншыя паўнамоцтвы ў адпаведнасцi з </w:t>
      </w:r>
      <w:hyperlink r:id="rId19">
        <w:r>
          <w:rPr>
            <w:color w:val="0000FF"/>
          </w:rPr>
          <w:t>Канстытуцыяй</w:t>
        </w:r>
      </w:hyperlink>
      <w:r>
        <w:t xml:space="preserve"> Рэспублiкi Беларусь i iншымi заканадаўчымi актамi.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12. Кампетэнцыя Савета Мiнiстраў Рэспублiкi Беларусь у сферы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Савет Мiнiстраў Рэспублiкi Беларусь у сферы выдавецкай справы: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забяспечвае рэалiзацыю адзiнай дзяржаўнай палiтыкi;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зацвярджае дзяржаўныя праграмы;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каардынуе дзейнасць рэспублiканскiх органаў дзяржаўнага кiравання i iншых арганiзацый, падпарадкаваных Савету Мiнiстраў Рэспублiкi Беларусь;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устанаўлiвае парадак выдачы дазволу на набыццё друкарскага абсталявання;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устанаўлiвае </w:t>
      </w:r>
      <w:hyperlink r:id="rId21">
        <w:r>
          <w:rPr>
            <w:color w:val="0000FF"/>
          </w:rPr>
          <w:t>парадак</w:t>
        </w:r>
      </w:hyperlink>
      <w:r>
        <w:t xml:space="preserve"> правядзення ацэнкi друкаваных выданняў на прадмет наяўнасцi (адсутнасцi) у iх iнфармацыйных паведамленняў i (або) матэрыялаў, распаўсюджванне якiх здольна нанесцi шкоду нацыянальным iнтарэсам Рэспублiкi Беларусь;</w:t>
      </w:r>
    </w:p>
    <w:p w:rsidR="00EF4435" w:rsidRDefault="00EF4435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ажыццяўляе iншыя паўнамоцтвы ў адпаведнасцi з </w:t>
      </w:r>
      <w:hyperlink r:id="rId23">
        <w:r>
          <w:rPr>
            <w:color w:val="0000FF"/>
          </w:rPr>
          <w:t>Канстытуцыяй</w:t>
        </w:r>
      </w:hyperlink>
      <w:r>
        <w:t xml:space="preserve"> Рэспублiкi Беларусь, гэтым Законам, iншымi законамi i актамi Прэзiдэнта Рэспублiкi Беларусь.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13. Кампетэнцыя Мiнiстэрства iнфармацыi ў сферы выдавецкай справы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Мiнiстэрства iнфармацыi з'яўляецца рэспублiканскiм органам дзяржаўнага кiравання ў сферы выдавецкай справы.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Мiнiстэрства iнфармацыi ў сферы выдавецкай справы: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праводзiць адзiную дзяржаўную палiтыку;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распрацоўвае i рэалiзуе дзяржаўныя i галiновыя праграмы;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падрыхтоўку прапаноў па ўдасканаленнi заканадаўства i заключэннi мiжнародных дагавораў Рэспублiкi Беларусь;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прымае нарматыўныя прававыя акты, у тым лiку тэхнiчныя нарматыўныя прававыя акты;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ў адпаведнасцi з заканадаўствам аб кантрольнай (нагляднай) дзейнасцi кантроль за выкананнем заканадаўства аб выдавецкай справе;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зацвярджае палажэнне аб Дзяржаўным рэестры выдаўцоў, вытворцаў i распаўсюджвальнiкаў друкаваных выданняў (далей - Дзяржаўны рэестр выдаўцоў, вытворцаў i распаўсюджвальнiкаў) i вядзе яго;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дзяржаўную рэгiстрацыю, перарэгiстрацыю выдаўцоў, вытворцаў i распаўсюджвальнiкаў, выдае пасведчанне аб дзяржаўнай рэгiстрацыi выдаўца, вытворцы, распаўсюджвальнiка (далей - пасведчанне аб дзяржаўнай рэгiстрацыi);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выдае дазвол на набыццё друкарскага абсталявання ў парадку, устаноўленым Саветам Мiнiстраў Рэспублiкi Беларусь;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супрацоўнiчае з iншымi рэспублiканскiмi органамi дзяржаўнага кiравання, мясцовымi выканаўчымi i распарадчымi органамi, грамадскiмi аб'яднаннямi i iншымi арганiзацыямi;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мiжнароднае супрацоўнiцтва;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iншыя паўнамоцтвы ў адпаведнасцi з гэтым Законам i iншымi актамi заканадаўства.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14. Кампетэнцыя iншых рэспублiканскiх органаў дзяржаўнага кiравання ў сферы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Iншыя рэспублiканскiя органы дзяржаўнага кiравання ўдзельнiчаюць у рэалiзацыi адзiнай дзяржаўнай палiтыкi ў сферы выдавецкай справы ў адпаведнасцi з iх кампетэнцыяй.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15. Дзяржаўная ўстанова "Нацыянальная кнiжная палата Беларусi"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Дзяржаўная ўстанова "Нацыянальная кнiжная палата Беларусi" (далей - Нацыянальная кнiжная палата Беларусi) у сферы выдавецкай справы забяспечвае функцыянаванне сiстэмы дзяржаўнай бiблiяграфii.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Нацыянальная кнiжная палата Беларусi дзейнiчае ў адпаведнасцi з заканадаўствам, у тым лiку са статутам, зацверджаным Мiнiстэрствам iнфармацыi.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Нацыянальная кнiжная палата Беларусi з'яўляецца: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цэнтрам дзяржаўнай бiблiяграфii i ўлiку друкаваных выданняў, выпушчаных у свет на тэрыторыi Рэспублiкi Беларусь;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цэнтрам iнфармацыйнай сiстэмы дзяржаўнай бiблiяграфiчнай iнфармацыi;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беларускiм агенцтвам мiжнароднай стандартнай нумарацыi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дзяржаўным фондасховiшчам абавязковых бясплатных экзэмпляраў друкаваных выданняў.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4. Нацыянальная кнiжная палата Беларусi выконвае наступныя асноўныя функцыi: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бiблiяграфiчную апрацоўку друкаваных выданняў, у тым лiку прысвойвае кожнаму друкаванаму выданню (групе друкаваных выданняў) нумар дзяржаўнай бiблiяграфiчнай рэгiстрацыi;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вядзе ўлiк друкаваных выданняў, выпушчаных у свет на тэрыторыi Рэспублiкi Беларусь, фармiруе сiстэму колькасных паказчыкаў выдавецкай дзейнасцi;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арганiзацыйна-метадычнае забеспячэнне функцыянавання i развiцця сiстэмы дзяржаўнай бiблiяграфii;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фармiруе i вядзе iнфармацыйную сiстэму дзяржаўнай бiблiяграфiчнай iнфармацыi, iншыя iнфармацыйна-бiблiяграфiчныя рэсурсы ў сферы выдавецкай справы;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распаўсюджванне дзяржаўнай бiблiяграфiчнай iнфармацыi;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складае i выпускае ў свет дзяржаўныя бiблiяграфiчныя паказальнiкi;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фармiруе i пастаянна захоўвае дзяржаўны фонд абавязковых бясплатных экзэмпляраў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прысвойвае мiжнародныя стандартныя нумары друкаваным выданням, выпушчаным у свет на тэрыторыi Рэспублiкi Беларусь;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прымае ўдзел у рэалiзацыi дзяржаўнай палiтыкi ў сферы выдавецкай справы, у тым лiку ў сферы тэхнiчнага нармiравання i стандартызацыi выдавецкай справы;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аказвае iнфармацыйныя паслугi, кансультацыйную i метадычную дапамогу па пытаннях выдавецкай справы ў межах сваёй кампетэнцыi;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прымае ўдзел у арганiзацыi i ажыццяўленнi мiждзяржаўнага абмену дзяржаўнай бiблiяграфiчнай iнфармацыяй.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5. Нацыянальная кнiжная палата Беларусi фiнансуецца за кошт сродкаў рэспублiканскага бюджэту.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6. Маёмасць Нацыянальнай кнiжнай палаты Беларусi знаходзiцца ва ўласнасцi Рэспублiкi Беларусь i належыць гэтай установе на праве аператыўнага кiравання.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Сродкi, атрыманыя ад дзейнасцi, якая прыносiць даходы, пасля падаткаабкладання выкарыстоўваюцца Нацыянальнай кнiжнай палатай Беларусi на забеспячэнне яе функцыянавання i развiццё матэрыяльна-тэхнiчнай базы ў адпаведнасцi з заканадаўствам.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t>ГЛАВА 3</w:t>
      </w:r>
    </w:p>
    <w:p w:rsidR="00EF4435" w:rsidRDefault="00EF4435">
      <w:pPr>
        <w:pStyle w:val="ConsPlusTitle"/>
        <w:jc w:val="center"/>
      </w:pPr>
      <w:r>
        <w:t>АБ'ЕКТ I СУБ'ЕКТЫ ВЫДАВЕЦКАЙ СПРАВЫ. ПРАВЫ I АБАВЯЗКI ВЫДАЎЦОЎ, ВЫТВОРЦАЎ I РАСПАЎСЮДЖВАЛЬНIКАЎ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16. Аб'ект i суб'екты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Аб'ектам выдавецкай справы з'яўляюцца друкаваныя выданнi.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2. Па мэтавым прызначэннi друкаваныя выданнi падзяляюцца на афiцыйныя, навуковыя, навукова-папулярныя, вытворча-практычныя, вучэбныя, масава-палiтычныя, даведачныя, лiтаратурна-мастацкiя, для вольнага часу, iнфармацыйныя, духоўна-асветныя, рэкламныя. Вiд (вiды) друкаваных выданняў па мэтавым прызначэннi ўказваецца ў пасведчаннi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Класiфiкацыя друкаваных выданняў па iншых прыкметах, iх тэрмiны i азначэннi вызначаюцца заканадаўствам.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Суб'ектамi выдавецкай справы з'яўляюцца выдаўцы, вытворцы i распаўсюджвальнiкi.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17. Правы i абавязкi выдаўцоў, вытворцаў i распаўсюджвальнiкаў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Выдаўцы, вытворцы i распаўсюджвальнiкi маюць права: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самастойна фармiраваць свае вытворчыя планы i вызначаць маштабы сваёй дзейнасцi;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устанаўлiваць творчыя, вытворчыя i культурныя адносiны з iншымi выдаўцамi, вытворцамi i распаўсюджвальнiкамi;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прымаць удзел у нацыянальных i мiжнародных конкурсах, выстаўках, кiрмашах;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маюць iншыя правы, прадугледжаныя гэтым Законам i iншымi актамi заканадаўства.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Распаўсюджвальнiкi, акрамя правоў, прадугледжаных часткай першай гэтага пункта, маюць права для распаўсюджвання друкаванага выдання, выпушчанага ў свет за межамi тэрыторыi Рэспублiкi Беларусь, якое не мае знака ўзроставай катэгорыi, што прысвойваецца ў </w:t>
      </w:r>
      <w:hyperlink r:id="rId32">
        <w:r>
          <w:rPr>
            <w:color w:val="0000FF"/>
          </w:rPr>
          <w:t>парадку</w:t>
        </w:r>
      </w:hyperlink>
      <w:r>
        <w:t xml:space="preserve"> i ў адпаведнасцi з </w:t>
      </w:r>
      <w:hyperlink r:id="rId33">
        <w:r>
          <w:rPr>
            <w:color w:val="0000FF"/>
          </w:rPr>
          <w:t>крытэрыямi</w:t>
        </w:r>
      </w:hyperlink>
      <w:r>
        <w:t>, устаноўленымi Саветам Мiнiстраў Рэспублiкi Беларусь, самастойна прысвоiць яму такi знак.</w:t>
      </w:r>
    </w:p>
    <w:p w:rsidR="00EF4435" w:rsidRDefault="00EF4435">
      <w:pPr>
        <w:pStyle w:val="ConsPlusNormal"/>
        <w:jc w:val="both"/>
      </w:pPr>
      <w:r>
        <w:t xml:space="preserve">(часть вторая п. 1 статьи 17 введена </w:t>
      </w:r>
      <w:hyperlink r:id="rId34">
        <w:r>
          <w:rPr>
            <w:color w:val="0000FF"/>
          </w:rPr>
          <w:t>Законом</w:t>
        </w:r>
      </w:hyperlink>
      <w:r>
        <w:t xml:space="preserve"> Республики Беларусь от 11.05.2016 N 362-З)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Выдаўцы, вытворцы i распаўсюджвальнiкi абавязаны: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ажыццяўляць сваю дзейнасць у адпаведнасцi з заканадаўствам;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выконваць умовы добрасумленнай канкурэнцыi;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садзейнiчаць задавальненню патрэбнасцей асобы, грамадства, дзяржавы ў друкаваных выданнях;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садзейнiчаць зацвярджэнню гуманiзму, папулярызацыi агульначалавечых i нацыянальных каштоўнасцей, развiццю нацыянальнай культуры, адукацыi i навукi i адносiцца з павагай да нацыянальнай годнасцi, традыцый i культуры ўсiх народаў;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выконваць iншыя абавязкi, прадугледжаныя гэтым Законам i iншымi актамi заканадаўства, у тым лiку тэхнiчнымi нарматыўнымi прававымi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Выдаўцы, акрамя абавязкаў, прадугледжаных часткай першай гэтага пункта, падчас рэдакцыйна-выдавецкай падрыхтоўкi друкаванага выдання абавязаны ў </w:t>
      </w:r>
      <w:hyperlink r:id="rId35">
        <w:r>
          <w:rPr>
            <w:color w:val="0000FF"/>
          </w:rPr>
          <w:t>парадку</w:t>
        </w:r>
      </w:hyperlink>
      <w:r>
        <w:t xml:space="preserve"> i ў адпаведнасцi з </w:t>
      </w:r>
      <w:hyperlink r:id="rId36">
        <w:r>
          <w:rPr>
            <w:color w:val="0000FF"/>
          </w:rPr>
          <w:t>крытэрыямi</w:t>
        </w:r>
      </w:hyperlink>
      <w:r>
        <w:t xml:space="preserve">, устаноўленымi Саветам Мiнiстраў Рэспублiкi Беларусь, прысвоiць яму знак узроставай катэгорыi, за выключэннем выпадкаў, калi наяўнасць такога знака з'яўляецца неабавязковай у адпаведнасцi з </w:t>
      </w:r>
      <w:hyperlink w:anchor="P221">
        <w:r>
          <w:rPr>
            <w:color w:val="0000FF"/>
          </w:rPr>
          <w:t>артыкулам 17-1</w:t>
        </w:r>
      </w:hyperlink>
      <w:r>
        <w:t xml:space="preserve"> гэтага Закона.</w:t>
      </w:r>
    </w:p>
    <w:p w:rsidR="00EF4435" w:rsidRDefault="00EF4435">
      <w:pPr>
        <w:pStyle w:val="ConsPlusNormal"/>
        <w:jc w:val="both"/>
      </w:pPr>
      <w:r>
        <w:t xml:space="preserve">(часть вторая п. 2 статьи 17 введена </w:t>
      </w:r>
      <w:hyperlink r:id="rId37">
        <w:r>
          <w:rPr>
            <w:color w:val="0000FF"/>
          </w:rPr>
          <w:t>Законом</w:t>
        </w:r>
      </w:hyperlink>
      <w:r>
        <w:t xml:space="preserve"> Республики Беларусь от 11.05.2016 N 362-З)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bookmarkStart w:id="1" w:name="P221"/>
      <w:bookmarkEnd w:id="1"/>
      <w:r>
        <w:rPr>
          <w:b/>
        </w:rPr>
        <w:t>Артыкул 17-1. Асаблiвасцi распаўсюджвання друкаваных выданняў</w:t>
      </w:r>
    </w:p>
    <w:p w:rsidR="00EF4435" w:rsidRDefault="00EF4435">
      <w:pPr>
        <w:pStyle w:val="ConsPlusNormal"/>
        <w:ind w:firstLine="540"/>
        <w:jc w:val="both"/>
      </w:pPr>
      <w:r>
        <w:t xml:space="preserve">(введена </w:t>
      </w:r>
      <w:hyperlink r:id="rId38">
        <w:r>
          <w:rPr>
            <w:color w:val="0000FF"/>
          </w:rPr>
          <w:t>Законом</w:t>
        </w:r>
      </w:hyperlink>
      <w:r>
        <w:t xml:space="preserve"> Республики Беларусь от 11.05.2016 N 362-З)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Распаўсюджванне друкаваных выданняў, у тым лiку выпушчаных у свет за межамi тэрыторыi Рэспублiкi Беларусь, без знака ўзроставай катэгорыi, што прысвойваецца ў </w:t>
      </w:r>
      <w:hyperlink r:id="rId39">
        <w:r>
          <w:rPr>
            <w:color w:val="0000FF"/>
          </w:rPr>
          <w:t>парадку</w:t>
        </w:r>
      </w:hyperlink>
      <w:r>
        <w:t xml:space="preserve"> i ў адпаведнасцi з </w:t>
      </w:r>
      <w:hyperlink r:id="rId40">
        <w:r>
          <w:rPr>
            <w:color w:val="0000FF"/>
          </w:rPr>
          <w:t>крытэрыямi</w:t>
        </w:r>
      </w:hyperlink>
      <w:r>
        <w:t>, устаноўленымi Саветам Мiнiстраў Рэспублiкi Беларусь, забараняецца, за выключэннем: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ведамасных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друкаваных выданняў, якiя маюць значную гiстарычную, мастацкую i (або) iншую каштоўнасць для грамадства;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друкаваных выданняў афiцыйнага, навуковага, вытворча-практычнага, масава-палiтычнага, iнфармацыйнага, духоўна-асветнага i рэкламнага характару, а таксама вучэбных выданняў, афiцыйна зацверджаных або дапушчаных у якасцi адпаведнага вiду вучэбнага выдання Мiнiстэрствам адукацыi.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ind w:firstLine="540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18. Рассылка абавязковых бясплатных экзэмпляраў друкаваных выданняў</w:t>
      </w:r>
    </w:p>
    <w:p w:rsidR="00EF4435" w:rsidRDefault="00EF4435">
      <w:pPr>
        <w:pStyle w:val="ConsPlusNormal"/>
        <w:ind w:firstLine="540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ind w:firstLine="540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Выдаўцы або вытворцы на працягу дзесяцi дзён пасля выпуску ў свет першай партыi тыражу друкаваных выданняў, у тым лiку друкаваных выданняў, для выпуску ў свет цi вырабу якiх выдаўцам або вытворцам не патрабуецца дзяржаўнай рэгiстрацыi ў Мiнiстэрстве iнфармацыi (далей - дзяржаўная рэгiстрацыя), рассылаюць абавязковыя бясплатныя экзэмпляры друкаваных выданняў у </w:t>
      </w:r>
      <w:hyperlink r:id="rId43">
        <w:r>
          <w:rPr>
            <w:color w:val="0000FF"/>
          </w:rPr>
          <w:t>парадку</w:t>
        </w:r>
      </w:hyperlink>
      <w:r>
        <w:t>, устаноўленым Саветам Мiнiстраў Рэспублiкi Беларусь.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t>ГЛАВА 4</w:t>
      </w:r>
    </w:p>
    <w:p w:rsidR="00EF4435" w:rsidRDefault="00EF4435">
      <w:pPr>
        <w:pStyle w:val="ConsPlusTitle"/>
        <w:jc w:val="center"/>
      </w:pPr>
      <w:r>
        <w:t>АСАБЛIВАСЦI ВЫРАБУ I ВЫПУСКУ Ў СВЕТ ДРУКАВАНЫХ ВЫДАННЯЎ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19. Прыняцце заказу на выраб друкаванага выдання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Прыняцце вытворцам заказу на выраб друкаванага выдання ад асобы, якая падлягае дзяржаўнай рэгiстрацыi ў якасцi выдаўца ў парадку, устаноўленым гэтым Законам, i не мае пасведчання аб дзяржаўнай рэгiстрацыi, або ад выдаўца, у пасведчаннi аб дзяржаўнай рэгiстрацыi якога не ўказаны той вiд (вiды) друкаванага выдання, на выраб якога размяшчаецца заказ, не дапускаецца.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20. Дазвол на набыццё друкарскага абсталявання. Тэхнiчная дакументацыя на друкаваныя выданнi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Вытворцы набываюць друкарскае абсталяванне пры наяўнасцi дазволу, якi выдаецца Мiнiстэрствам iнфармацыi ў парадку, устаноўленым Саветам Мiнiстраў Рэспублiкi Беларусь.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Вытворцы пры вырабе друкаваных выданняў афармляюць тэхнiчную дакументацыю, якая дазваляе вызначыць вiд i тыраж друкаваных выданняў.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Выраб друкаваных выданняў без афармлення тэхнiчнай дакументацыi не дапускаецца.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21. Выхадныя звесткi друкаваных выданняў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Кожны экзэмпляр друкаванага выдання павiнен змяшчаць выхадныя звесткi. На падставе выхадных звестак вызначаецца яго прыналежнасць да друкаваных выданняў, выпушчаных у свет на тэрыторыi Рэспублiкi Беларусь.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Склад, пералiк i размяшчэнне выхадных звестак у залежнасцi ад вiду друкаванага выдання вызначаюцца актамi заканадаўства.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Выпуск у свет друкаваных выданняў без выхадных звестак або з недакладнымi i (або) няпоўнымi выхаднымi звесткамi не дапускаецца.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t>ГЛАВА 5</w:t>
      </w:r>
    </w:p>
    <w:p w:rsidR="00EF4435" w:rsidRDefault="00EF4435">
      <w:pPr>
        <w:pStyle w:val="ConsPlusTitle"/>
        <w:jc w:val="center"/>
      </w:pPr>
      <w:r>
        <w:t>ПАРАДАК ДЗЯРЖАЎНАЙ РЭГIСТРАЦЫI, ПЕРАРЭГIСТРАЦЫI ВЫДАЎЦОЎ, ВЫТВОРЦАЎ I РАСПАЎСЮДЖВАЛЬНIКАЎ. ДЗЯРЖАЎНЫ РЭЕСТР ВЫДАЎЦОЎ, ВЫТВОРЦАЎ I РАСПАЎСЮДЖВАЛЬНIКАЎ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22. Дзяржаўная рэгiстрацыя выдаўцоў, вытворцаў i распаўсюджвальнiкаў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1. Юрыдычныя асобы, прадстаўнiцтвы замежных арганiзацый, iндывiдуальныя прадпрымальнiкi, якiя плануюць ажыццяўляць выдавецкую дзейнасць, палiграфiчную дзейнасць, распаўсюджванне друкаваных выданняў, падлягаюць дзяржаўнай рэгiстрацыi ў якасцi адпаведна выдаўца, вытворцы, распаўсюджвальнiка ў парадку, устаноўленым гэтым Законам, за выключэннем выпадкаў, указаных у </w:t>
      </w:r>
      <w:hyperlink w:anchor="P262">
        <w:r>
          <w:rPr>
            <w:color w:val="0000FF"/>
          </w:rPr>
          <w:t>пункце 2</w:t>
        </w:r>
      </w:hyperlink>
      <w:r>
        <w:t xml:space="preserve"> гэтага артыкула.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Выдаўцы, вытворцы i распаўсюджвальнiкi лiчацца зарэгiстраванымi з дня ўключэння iх у Дзяржаўны </w:t>
      </w:r>
      <w:hyperlink r:id="rId45">
        <w:r>
          <w:rPr>
            <w:color w:val="0000FF"/>
          </w:rPr>
          <w:t>рэестр</w:t>
        </w:r>
      </w:hyperlink>
      <w:r>
        <w:t xml:space="preserve"> выдаўцоў, вытворцаў i распаўсюджвальнiкаў.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" w:name="P262"/>
      <w:bookmarkEnd w:id="2"/>
      <w:r>
        <w:t>2. Не падлягаюць дзяржаўнай рэгiстрацыi: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выдаўцы, якiя ажыццяўляюць дзейнасць па рэдакцыйна-выдавецкай падрыхтоўцы i выпуску ў свет ведамасных выданняў, </w:t>
      </w:r>
      <w:hyperlink r:id="rId46">
        <w:r>
          <w:rPr>
            <w:color w:val="0000FF"/>
          </w:rPr>
          <w:t>пералiк</w:t>
        </w:r>
      </w:hyperlink>
      <w:r>
        <w:t xml:space="preserve"> якiх зацвярджаецца Мiнiстэрствам iнфармацыi;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выдаўцы, якiя ажыццяўляюць дзейнасць па рэдакцыйна-выдавецкай падрыхтоўцы i выпуску ў свет рэкламных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юрыдычныя i фiзiчныя асобы, у тым лiку iндывiдуальныя прадпрымальнiкi, якiя выконваюць частку рэдакцыйна-выдавецкай падрыхтоўкi друкаваных выданняў у рамках заключанага з выдаўцом дагавора;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вытворцы, якiя ажыццяўляюць дзейнасць па вырабе друкаваных выданняў пры дапамозе капiравальных апаратаў, прынтараў, плотараў, лiчбавых дуплiкатараў (рызографаў), iншага друкарскага абсталявання, на набыццё якiх не патрабуецца атрымання дазволу;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вытворцы, якiя ажыццяўляюць паасобна дадрукарскiя, пераплётна-брашуровачныя i аддзелачныя працэсы;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распаўсюджвальнiкi, якiя ажыццяўляюць распаўсюджванне ведамасных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дзяржаўныя органы, iншыя арганiзацыi, якiя распаўсюджваюць друкаваныя выданнi на бязвыплатнай аснове з культурнай, адукацыйнай, навуковай, духоўна-асветнiцкай, дабрачыннай або рэкламнай мэтамi;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iншыя арганiзацыi ў выпадках, прадугледжаных заканадаўчымi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3. На асоб, вызначаных </w:t>
      </w:r>
      <w:hyperlink w:anchor="P262">
        <w:r>
          <w:rPr>
            <w:color w:val="0000FF"/>
          </w:rPr>
          <w:t>пунктам 2</w:t>
        </w:r>
      </w:hyperlink>
      <w:r>
        <w:t xml:space="preserve"> гэтага артыкула, распаўсюджваецца дзеянне гэтага Закона, за выключэннем норм, якiя змяшчаюць патрабаваннi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4. Дакументам, якi пацвярджае дзяржаўную рэгiстрацыю заяўнiка ў якасцi выдаўца, вытворцы i распаўсюджвальнiка, з'яўляецца </w:t>
      </w:r>
      <w:hyperlink r:id="rId48">
        <w:r>
          <w:rPr>
            <w:color w:val="0000FF"/>
          </w:rPr>
          <w:t>пасведчанне</w:t>
        </w:r>
      </w:hyperlink>
      <w:r>
        <w:t xml:space="preserve">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 xml:space="preserve">5. За дзяржаўную рэгiстрацыю выдаўца, вытворцы i распаўсюджвальнiка спаганяецца дзяржаўная </w:t>
      </w:r>
      <w:hyperlink r:id="rId49">
        <w:r>
          <w:rPr>
            <w:color w:val="0000FF"/>
          </w:rPr>
          <w:t>пошлiна</w:t>
        </w:r>
      </w:hyperlink>
      <w:r>
        <w:t xml:space="preserve">, </w:t>
      </w:r>
      <w:hyperlink r:id="rId50">
        <w:r>
          <w:rPr>
            <w:color w:val="0000FF"/>
          </w:rPr>
          <w:t>памер</w:t>
        </w:r>
      </w:hyperlink>
      <w:r>
        <w:t xml:space="preserve"> якой вызначаецца заканадаўчымi актамi.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bookmarkStart w:id="3" w:name="P276"/>
      <w:bookmarkEnd w:id="3"/>
      <w:r>
        <w:rPr>
          <w:b/>
        </w:rPr>
        <w:t>Артыкул 23. Рэгiстрацыйныя патрабаваннi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Для дзяржаўнай рэгiстрацыi выдаўца i ажыццяўлення iм выдавецкай дзейнасцi неабходна: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для юрыдычнай асобы, прадстаўнiцтва замежнай арганiзацыi - наяўнасць у штаце юрыдычнай асобы, прадстаўнiцтва замежнай арганiзацыi спецыялiста, адказнага за ажыццяўленне выдавецкай дзейнасцi, якi мае вышэйшую адукацыю i здаў квалiфiкацыйны экзамен у </w:t>
      </w:r>
      <w:hyperlink r:id="rId51">
        <w:r>
          <w:rPr>
            <w:color w:val="0000FF"/>
          </w:rPr>
          <w:t>парадку</w:t>
        </w:r>
      </w:hyperlink>
      <w:r>
        <w:t>, устаноўленым Мiнiстэрствам iнфармацыi;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для iндывiдуальнага прадпрымальнiка - наяўнасць у iндывiдуальнага прадпрымальнiка вышэйшай адукацыi i здача iм квалiфiкацыйнага экзамену ў </w:t>
      </w:r>
      <w:hyperlink r:id="rId53">
        <w:r>
          <w:rPr>
            <w:color w:val="0000FF"/>
          </w:rPr>
          <w:t>парадку</w:t>
        </w:r>
      </w:hyperlink>
      <w:r>
        <w:t>, устаноўленым Мiнiстэрствам iнфармацыi, або наяўнасць у iндывiдуальнага прадпрымальнiка прыцягнутага iм ва ўстаноўленым заканадаўствам парадку спецыялiста, адказнага за ажыццяўленне выдавецкай дзейнасцi, якi мае вышэйшую адукацыю i здаў квалiфiкацыйны экзамен у парадку, устаноўленым Мiнiстэрствам iнфармацыi.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Для дзяржаўнай рэгiстрацыi вытворцы i ажыццяўлення iм палiграфiчнай дзейнасцi неабходна: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для юрыдычнай асобы, прадстаўнiцтва замежнай арганiзацыi - наяўнасць у штаце юрыдычнай асобы, прадстаўнiцтва замежнай арганiзацыi спецыялiста, адказнага за ажыццяўленне палiграфiчнай дзейнасцi, якi мае вышэйшую адукацыю ў галiне палiграфii i для якога работа ў гэтага наймальнiка з'яўляецца асноўным месцам работы;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для iндывiдуальнага прадпрымальнiка - наяўнасць у iндывiдуальнага прадпрымальнiка вышэйшай адукацыi ў галiне палiграфii або наяўнасць у iндывiдуальнага прадпрымальнiка прыцягнутага iм ва ўстаноўленым заканадаўствам парадку спецыялiста, адказнага за ажыццяўленне палiграфiчнай дзейнасцi, якi мае вышэйшую адукацыю ў галiне палiграфii i для якога работа ў гэтага наймальнiка з'яўляецца асноўным месцам работы.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2-1. Выдавец, вытворца ў выпадку спынення выканання абавязкаў спецыялiстам, адказным за ажыццяўленне адпаведна выдавецкай дзейнасцi, палiграфiчнай дзейнасцi, абавязаны на працягу месяца назначыць iншага спецыялiста, адказнага за ажыццяўленне адпаведна выдавецкай дзейнасцi, палiграфiчнай дзейнасцi.</w:t>
      </w:r>
    </w:p>
    <w:p w:rsidR="00EF4435" w:rsidRDefault="00EF4435">
      <w:pPr>
        <w:pStyle w:val="ConsPlusNormal"/>
        <w:jc w:val="both"/>
      </w:pPr>
      <w:r>
        <w:t xml:space="preserve">(п. 2-1 статьи 23 введен </w:t>
      </w:r>
      <w:hyperlink r:id="rId55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3. Для дзяржаўнай рэгiстрацыi выдаўцоў, вытворцаў i распаўсюджвальнiкаў у Мiнiстэрства iнфармацыi заяўнiкам або яго паўнамоцным прадстаўнiком падаецца заява аб дзяржаўнай рэгiстрацыi (перарэгiстрацыi) па </w:t>
      </w:r>
      <w:hyperlink r:id="rId56">
        <w:r>
          <w:rPr>
            <w:color w:val="0000FF"/>
          </w:rPr>
          <w:t>форме</w:t>
        </w:r>
      </w:hyperlink>
      <w:r>
        <w:t>, устаноўленай Мiнiстэрствам iнфармацыi (далей, калi не вызначана iншае, - заява).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4" w:name="P290"/>
      <w:bookmarkEnd w:id="4"/>
      <w:r>
        <w:t>4. Разам з заявай прадстаўляюцца:</w:t>
      </w:r>
    </w:p>
    <w:p w:rsidR="00EF4435" w:rsidRDefault="00D121D9">
      <w:pPr>
        <w:pStyle w:val="ConsPlusNormal"/>
        <w:spacing w:before="220"/>
        <w:ind w:firstLine="540"/>
        <w:jc w:val="both"/>
      </w:pPr>
      <w:hyperlink r:id="rId58">
        <w:r w:rsidR="00EF4435">
          <w:rPr>
            <w:color w:val="0000FF"/>
          </w:rPr>
          <w:t>дакумент</w:t>
        </w:r>
      </w:hyperlink>
      <w:r w:rsidR="00EF4435">
        <w:t xml:space="preserve"> або копiя дакумента, якiя пацвярджаюць асобу заяўнiка або яго паўнамоцнага прадстаўнiка;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дакумент або копiя дакумента, якiя пацвярджаюць паўнамоцтвы прадстаўнiка заяўнiка;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дакумент або копiя дакумента, якiя пацвярджаюць службовае становiшча кiраўнiка юрыдычнай асобы, - для юрыдычнай асобы;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дакумент або копiя дакумента, якiя пацвярджаюць дзяржаўную рэгiстрацыю юрыдычнай асобы, iндывiдуальнага прадпрымальнiка, - для юрыдычнай асобы, iндывiдуальнага прадпрымальнiка;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выпiска з гандлёвага рэестра краiны, у якой заснавана замежная арганiзацыя, або iншы эквiвалентны доказ юрыдычнага статусу замежнай арганiзацыi ў адпаведнасцi з заканадаўствам краiны яе заснавання - для прадстаўнiцтва замежнай арганiзацыi;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дакумент, якi пацвярджае выплату дзяржаўнай пошлiны за дзяржаўную рэгiстрацыю, калi iншае не прадугледжана заканадаўствам аб адмiнiстрацыйных працэдурах.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5. Для дзяржаўнай рэгiстрацыi выдаўца i ажыццяўлення iм выдавецкай дзейнасцi разам з заявай акрамя дакументаў, указаных у </w:t>
      </w:r>
      <w:hyperlink w:anchor="P290">
        <w:r>
          <w:rPr>
            <w:color w:val="0000FF"/>
          </w:rPr>
          <w:t>пункце 4</w:t>
        </w:r>
      </w:hyperlink>
      <w:r>
        <w:t xml:space="preserve"> гэтага артыкула, прадстаўляюцца: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копiя дакумента аб назначэннi спецыялiста, адказнага за ажыццяўленне выдавецкай дзейнасцi;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копiя дакумента, якi пацвярджае наяўнасць у iндывiдуальнага прадпрымальнiка або ў спецыялiста, адказнага за ажыццяўленне выдавецкай дзейнасцi, вышэйшай адукацыi.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5" w:name="P301"/>
      <w:bookmarkEnd w:id="5"/>
      <w:r>
        <w:t xml:space="preserve">6. Для дзяржаўнай рэгiстрацыi вытворцы i ажыццяўлення iм палiграфiчнай дзейнасцi разам з заявай акрамя дакументаў, указаных у </w:t>
      </w:r>
      <w:hyperlink w:anchor="P290">
        <w:r>
          <w:rPr>
            <w:color w:val="0000FF"/>
          </w:rPr>
          <w:t>пункце 4</w:t>
        </w:r>
      </w:hyperlink>
      <w:r>
        <w:t xml:space="preserve"> гэтага артыкула, прадстаўляюцца: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копiя дакумента аб назначэннi спецыялiста, адказнага за ажыццяўленне палiграфiчнай дзейнасцi;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копiя дакумента, якi пацвярджае наяўнасць у iндывiдуальнага прадпрымальнiка або ў спецыялiста, адказнага за ажыццяўленне палiграфiчнай дзейнасцi, вышэйшай адукацыi ў галiне палiграфii;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дакумент або копiя дакумента, якiя пацвярджаюць, што асноўным месцам работы спецыялiста, адказнага за ажыццяўленне палiграфiчнай дзейнасцi, з'яўляецца работа ў гэтага наймальнiка - юрыдычнай асобы, прадстаўнiцтва замежнай арганiзацыi, iндывiдуальнага прадпрымальнiка;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пералiк устаноўленага (плануемага да ўстаноўкi) тэхналагiчнага, у тым лiку друкарскага, абсталявання;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праект планiроўкi вытворчасцi з тлумачальнай запiскай да яго.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6" w:name="P307"/>
      <w:bookmarkEnd w:id="6"/>
      <w:r>
        <w:t>7. Пры неабходнасцi Мiнiстэрства iнфармацыi можа запатрабаваць у рэгiстрацыйнага органа копii ўстаноўчых дакументаў юрыдычнай асобы.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Рэгiстрацыйны орган павiнен на працягу сямi рабочых дзён з дня атрымання запыту прадставiць у Мiнiстэрства iнфармацыi копii ўстаноўчых дакументаў юрыдычнай асобы.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Заяўнiк або яго паўнамоцны прадстаўнiк могуць самастойна прадставiць дакументы, прадугледжаныя </w:t>
      </w:r>
      <w:hyperlink w:anchor="P307">
        <w:r>
          <w:rPr>
            <w:color w:val="0000FF"/>
          </w:rPr>
          <w:t>часткай першай</w:t>
        </w:r>
      </w:hyperlink>
      <w:r>
        <w:t xml:space="preserve"> гэтага пункта.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8. Падача заявы ажыццяўляецца ў парадку, устаноўленым заканадаўствам аб адмiнiстрацыйных працэдурах.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24. Дзяржаўная перарэгiстрацыя выдаўцоў, вытворцаў i распаўсюджвальнiкаў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bookmarkStart w:id="7" w:name="P316"/>
      <w:bookmarkEnd w:id="7"/>
      <w:r>
        <w:t xml:space="preserve">1. Дзяржаўная перарэгiстрацыя ў Мiнiстэрстве iнфармацыi (далей - дзяржаўная перарэгiстрацыя) выдаўцоў, вытворцаў i распаўсюджвальнiкаў ажыццяўляецца ў парадку, устаноўленым </w:t>
      </w:r>
      <w:hyperlink w:anchor="P276">
        <w:r>
          <w:rPr>
            <w:color w:val="0000FF"/>
          </w:rPr>
          <w:t>артыкулам 23</w:t>
        </w:r>
      </w:hyperlink>
      <w:r>
        <w:t xml:space="preserve"> гэтага Закона, i з улiкам асаблiвасцей, прадугледжаных </w:t>
      </w:r>
      <w:hyperlink w:anchor="P323">
        <w:r>
          <w:rPr>
            <w:color w:val="0000FF"/>
          </w:rPr>
          <w:t>пунктамi 2</w:t>
        </w:r>
      </w:hyperlink>
      <w:r>
        <w:t xml:space="preserve"> i </w:t>
      </w:r>
      <w:hyperlink w:anchor="P328">
        <w:r>
          <w:rPr>
            <w:color w:val="0000FF"/>
          </w:rPr>
          <w:t>3</w:t>
        </w:r>
      </w:hyperlink>
      <w:r>
        <w:t xml:space="preserve"> гэтага артыкула, у выпадку: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8" w:name="P318"/>
      <w:bookmarkEnd w:id="8"/>
      <w:r>
        <w:t>змянення наймення юрыдычнай асобы, прадстаўнiцтва замежнай арганiзацыi, прозвiшча, уласнага iмя i iмя па бацьку (пры яго наяўнасцi) iндывiдуальнага прадпрымальнiка;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9" w:name="P319"/>
      <w:bookmarkEnd w:id="9"/>
      <w:r>
        <w:t>рэарганiзацыi юрыдычнай асобы, за выключэннем рэарганiзацыi юрыдычнай асобы ў форме злiцця, раздзялення i выдзялення з яе складу адной або некалькiх юрыдычных асоб;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0" w:name="P320"/>
      <w:bookmarkEnd w:id="10"/>
      <w:r>
        <w:t>змянення i (або) дапаўнення вiду (вiдаў) друкаваных выданняў, якi ўказаны ў пасведчаннi аб дзяржаўнай рэгiстрацыi, - для выдаўцоў;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1" w:name="P321"/>
      <w:bookmarkEnd w:id="11"/>
      <w:r>
        <w:t>замены спецыялiста, адказнага за ажыццяўленне выдавецкай дзейнасцi, палiграфiчнай дзейнасцi, - адпаведна для выдаўцоў, вытворцаў.</w:t>
      </w:r>
    </w:p>
    <w:p w:rsidR="00EF4435" w:rsidRDefault="00EF4435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2" w:name="P323"/>
      <w:bookmarkEnd w:id="12"/>
      <w:r>
        <w:t xml:space="preserve">2. </w:t>
      </w:r>
      <w:hyperlink r:id="rId64">
        <w:r>
          <w:rPr>
            <w:color w:val="0000FF"/>
          </w:rPr>
          <w:t>Заява</w:t>
        </w:r>
      </w:hyperlink>
      <w:r>
        <w:t xml:space="preserve"> па падставах, прадугледжаных </w:t>
      </w:r>
      <w:hyperlink w:anchor="P318">
        <w:r>
          <w:rPr>
            <w:color w:val="0000FF"/>
          </w:rPr>
          <w:t>абзацамi другiм</w:t>
        </w:r>
      </w:hyperlink>
      <w:r>
        <w:t xml:space="preserve">, </w:t>
      </w:r>
      <w:hyperlink w:anchor="P319">
        <w:r>
          <w:rPr>
            <w:color w:val="0000FF"/>
          </w:rPr>
          <w:t>трэцiм</w:t>
        </w:r>
      </w:hyperlink>
      <w:r>
        <w:t xml:space="preserve"> i </w:t>
      </w:r>
      <w:hyperlink w:anchor="P321">
        <w:r>
          <w:rPr>
            <w:color w:val="0000FF"/>
          </w:rPr>
          <w:t>пятым пункта 1</w:t>
        </w:r>
      </w:hyperlink>
      <w:r>
        <w:t xml:space="preserve"> гэтага артыкула, i прадстаўленыя разам з ёй у адпаведнасцi з </w:t>
      </w:r>
      <w:hyperlink w:anchor="P290">
        <w:r>
          <w:rPr>
            <w:color w:val="0000FF"/>
          </w:rPr>
          <w:t>пунктамi 4</w:t>
        </w:r>
      </w:hyperlink>
      <w:r>
        <w:t xml:space="preserve"> - </w:t>
      </w:r>
      <w:hyperlink w:anchor="P301">
        <w:r>
          <w:rPr>
            <w:color w:val="0000FF"/>
          </w:rPr>
          <w:t>6 артыкула 23</w:t>
        </w:r>
      </w:hyperlink>
      <w:r>
        <w:t xml:space="preserve"> гэтага Закона дакументы падаюцца ў месячны тэрмiн з дня ўзнiкнення такiх падстаў.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Месячны тэрмiн для падачы заявы вылiчваецца з дня дзяржаўнай рэгiстрацыi змяненняў i (або) дапаўненняў, якiя ўносяцца ва ўстаноўчыя дакументы юрыдычнай асобы, у пасведчанне аб дзяржаўнай рэгiстрацыi iндывiдуальнага прадпрымальнiка, а па падставе, прадугледжанай </w:t>
      </w:r>
      <w:hyperlink w:anchor="P321">
        <w:r>
          <w:rPr>
            <w:color w:val="0000FF"/>
          </w:rPr>
          <w:t>абзацам пятым пункта 1</w:t>
        </w:r>
      </w:hyperlink>
      <w:r>
        <w:t xml:space="preserve"> гэтага артыкула, - з дня назначэння iншага спецыялiста, адказнага за ажыццяўленне выдавецкай дзейнасцi, палiграфiчнай дзейнасцi.</w:t>
      </w:r>
    </w:p>
    <w:p w:rsidR="00EF4435" w:rsidRDefault="00EF4435">
      <w:pPr>
        <w:pStyle w:val="ConsPlusNormal"/>
        <w:jc w:val="both"/>
      </w:pPr>
      <w:r>
        <w:t xml:space="preserve">(часть вторая п. 2 статьи 24 в ред. </w:t>
      </w:r>
      <w:hyperlink r:id="rId66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На працягу тэрмiну, прадугледжанага гэтым артыкулам для падачы заявы, i тэрмiну яе разгляду, прадугледжанага </w:t>
      </w:r>
      <w:hyperlink w:anchor="P344">
        <w:r>
          <w:rPr>
            <w:color w:val="0000FF"/>
          </w:rPr>
          <w:t>артыкулам 26</w:t>
        </w:r>
      </w:hyperlink>
      <w:r>
        <w:t xml:space="preserve"> гэтага Закона, заяўнiк мае права ажыццяўляць выдавецкую дзейнасць, палiграфiчную дзейнасць або распаўсюджванне друкаваных выданняў на падставе раней выдадзенага пасведчання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3" w:name="P328"/>
      <w:bookmarkEnd w:id="13"/>
      <w:r>
        <w:t xml:space="preserve">3. Выпуск у свет друкаваных выданняў, вiд (вiды) якiх не ўказаны ў пасведчаннi аб дзяржаўнай рэгiстрацыi, ажыццяўляецца толькi пасля дзяржаўнай перарэгiстрацыi выдаўца па падставе, прадугледжанай </w:t>
      </w:r>
      <w:hyperlink w:anchor="P320">
        <w:r>
          <w:rPr>
            <w:color w:val="0000FF"/>
          </w:rPr>
          <w:t>абзацам чацвёртым пункта 1</w:t>
        </w:r>
      </w:hyperlink>
      <w:r>
        <w:t xml:space="preserve"> гэтага артыкула.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4. Дакументам, якi пацвярджае дзяржаўную перарэгiстрацыю выдаўца, вытворцы i распаўсюджвальнiка, з'яўляецца </w:t>
      </w:r>
      <w:hyperlink r:id="rId67">
        <w:r>
          <w:rPr>
            <w:color w:val="0000FF"/>
          </w:rPr>
          <w:t>пасведчанне</w:t>
        </w:r>
      </w:hyperlink>
      <w:r>
        <w:t xml:space="preserve">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5. За дзяржаўную перарэгiстрацыю выдаўца, вытворцы i распаўсюджвальнiка спаганяецца дзяржаўная пошлiна, </w:t>
      </w:r>
      <w:hyperlink r:id="rId68">
        <w:r>
          <w:rPr>
            <w:color w:val="0000FF"/>
          </w:rPr>
          <w:t>памер</w:t>
        </w:r>
      </w:hyperlink>
      <w:r>
        <w:t xml:space="preserve"> якой вызначаецца заканадаўчымi актамi.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25. Рашэнне аб адмове ў прыняццi заявы. Падставы для адмовы ў прыняццi заявы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1. Рашэнне аб адмове ў прыняццi заявы прымаецца Мiнiстэрствам iнфармацыi на працягу трох рабочых дзён з дня падачы </w:t>
      </w:r>
      <w:hyperlink r:id="rId69">
        <w:r>
          <w:rPr>
            <w:color w:val="0000FF"/>
          </w:rPr>
          <w:t>заявы</w:t>
        </w:r>
      </w:hyperlink>
      <w:r>
        <w:t>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Падставамi для адмовы ў прыняццi заявы з'яўляюцца: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падача заявы з парушэннем патрабаванняў да яе формы або зместу;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адсутнасць дакументаў, прадугледжаных </w:t>
      </w:r>
      <w:hyperlink w:anchor="P290">
        <w:r>
          <w:rPr>
            <w:color w:val="0000FF"/>
          </w:rPr>
          <w:t>пунктамi 4</w:t>
        </w:r>
      </w:hyperlink>
      <w:r>
        <w:t xml:space="preserve"> - </w:t>
      </w:r>
      <w:hyperlink w:anchor="P301">
        <w:r>
          <w:rPr>
            <w:color w:val="0000FF"/>
          </w:rPr>
          <w:t>6 артыкула 23</w:t>
        </w:r>
      </w:hyperlink>
      <w:r>
        <w:t xml:space="preserve"> гэтага Закона;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падача заявы да заканчэння дванаццацi месяцаў з дня прыняцця рашэння аб спыненнi дзеяння пасведчання аб дзяржаўнай рэгiстрацыi па падставах, прадугледжаных </w:t>
      </w:r>
      <w:hyperlink w:anchor="P427">
        <w:r>
          <w:rPr>
            <w:color w:val="0000FF"/>
          </w:rPr>
          <w:t>абзацамi другiм</w:t>
        </w:r>
      </w:hyperlink>
      <w:r>
        <w:t xml:space="preserve">, </w:t>
      </w:r>
      <w:hyperlink w:anchor="P430">
        <w:r>
          <w:rPr>
            <w:color w:val="0000FF"/>
          </w:rPr>
          <w:t>пятым</w:t>
        </w:r>
      </w:hyperlink>
      <w:r>
        <w:t xml:space="preserve">, </w:t>
      </w:r>
      <w:hyperlink w:anchor="P432">
        <w:r>
          <w:rPr>
            <w:color w:val="0000FF"/>
          </w:rPr>
          <w:t>сёмым</w:t>
        </w:r>
      </w:hyperlink>
      <w:r>
        <w:t xml:space="preserve">, </w:t>
      </w:r>
      <w:hyperlink w:anchor="P435">
        <w:r>
          <w:rPr>
            <w:color w:val="0000FF"/>
          </w:rPr>
          <w:t>дзявятым</w:t>
        </w:r>
      </w:hyperlink>
      <w:r>
        <w:t xml:space="preserve"> - </w:t>
      </w:r>
      <w:hyperlink w:anchor="P443">
        <w:r>
          <w:rPr>
            <w:color w:val="0000FF"/>
          </w:rPr>
          <w:t>трынаццатым пункта 2 артыкула 33</w:t>
        </w:r>
      </w:hyperlink>
      <w:r>
        <w:t xml:space="preserve"> гэтага Закона;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iншыя падставы, прадугледжаныя заканадаўчымi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3. Паведамленне аб прынятым рашэннi, абскарджанне прынятага рашэння, а таксама вяртанне прадстаўленых дакументаў ажыццяўляюцца ў парадку, устаноўленым </w:t>
      </w:r>
      <w:hyperlink r:id="rId72">
        <w:r>
          <w:rPr>
            <w:color w:val="0000FF"/>
          </w:rPr>
          <w:t>заканадаўствам</w:t>
        </w:r>
      </w:hyperlink>
      <w:r>
        <w:t xml:space="preserve"> аб адмiнiстрацыйных працэдурах.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bookmarkStart w:id="14" w:name="P344"/>
      <w:bookmarkEnd w:id="14"/>
      <w:r>
        <w:rPr>
          <w:b/>
        </w:rPr>
        <w:t>Артыкул 26. Рашэнне аб дзяржаўнай рэгiстрацыi, перарэгiстрацыi або аб адмове ў дзяржаўнай рэгiстрацыi, перарэгiстрацыi. Падставы для адмовы ў дзяржаўнай рэгiстрацыi, перарэгiстрацыi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1. Рашэнне аб дзяржаўнай рэгiстрацыi, перарэгiстрацыi або аб адмове ў дзяржаўнай рэгiстрацыi, перарэгiстрацыi выдаўца, вытворцы i распаўсюджвальнiка прымаецца Мiнiстэрствам iнфармацыi на працягу месячнага тэрмiну з дня падачы </w:t>
      </w:r>
      <w:hyperlink r:id="rId73">
        <w:r>
          <w:rPr>
            <w:color w:val="0000FF"/>
          </w:rPr>
          <w:t>заявы</w:t>
        </w:r>
      </w:hyperlink>
      <w:r>
        <w:t xml:space="preserve"> i дакументаў, прадугледжаных </w:t>
      </w:r>
      <w:hyperlink w:anchor="P290">
        <w:r>
          <w:rPr>
            <w:color w:val="0000FF"/>
          </w:rPr>
          <w:t>пунктамi 4</w:t>
        </w:r>
      </w:hyperlink>
      <w:r>
        <w:t xml:space="preserve"> - </w:t>
      </w:r>
      <w:hyperlink w:anchor="P301">
        <w:r>
          <w:rPr>
            <w:color w:val="0000FF"/>
          </w:rPr>
          <w:t>6 артыкула 23</w:t>
        </w:r>
      </w:hyperlink>
      <w:r>
        <w:t xml:space="preserve"> гэтага Закона.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Падставамi для адмовы ў дзяржаўнай рэгiстрацыi, перарэгiстрацыi з'яўляюцца: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недакладнасць або несапраўднасць звестак, указаных у заяве;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неадпаведнасць прадстаўленых дакументаў i (або) звестак патрабаванням заканадаўства, у тым лiку прадстаўленне падложных, падробленых або несапраўдных дакументаў;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няздача iндывiдуальным прадпрымальнiкам або спецыялiстам, адказным за ажыццяўленне выдавецкай дзейнасцi, квалiфiкацыйнага экзамену ў парадку, устаноўленым Мiнiстэрствам iнфармацыi, - для выдаўцоў;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iншыя падставы, прадугледжаныя заканадаўчымi актамi i пастановамi Савета Мiнiстраў Рэспублiкi Беларусь.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Паведамленне аб прынятым рашэннi, абскарджанне прынятага рашэння ажыццяўляюцца ў парадку, устаноўленым заканадаўствам аб адмiнiстрацыйных працэдурах.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27. Пасведчанне аб дзяржаўнай рэгiстрацыi. Выдача дублiката пасведчання аб дзяржаўнай рэгiстрацыi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1. </w:t>
      </w:r>
      <w:hyperlink r:id="rId77">
        <w:r>
          <w:rPr>
            <w:color w:val="0000FF"/>
          </w:rPr>
          <w:t>Форма</w:t>
        </w:r>
      </w:hyperlink>
      <w:r>
        <w:t xml:space="preserve"> пасведчання аб дзяржаўнай рэгiстрацыi i парадак яго выдачы ўстанаўлiваюцца Мiнiстэрствам iнфармацыi.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У выпадку страты пасведчання аб дзяржаўнай рэгiстрацыi выдаўцу, вытворцу i распаўсюджвальнiку выдаецца яго дублiкат.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Для атрымання дублiката пасведчання аб дзяржаўнай рэгiстрацыi выдавец, вытворца i распаўсюджвальнiк або iх паўнамоцны прадстаўнiк абавязаны прадставiць у Мiнiстэрства </w:t>
      </w:r>
      <w:r>
        <w:lastRenderedPageBreak/>
        <w:t>iнфармацыi: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заяву аб атрыманнi дублiката пасведчання аб дзяржаўнай рэгiстрацыi;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дакумент, якi пацвярджае выплату дзяржаўнай пошлiны за выдачу дублiката пасведчання аб дзяржаўнай рэгiстрацыi ў </w:t>
      </w:r>
      <w:hyperlink r:id="rId80">
        <w:r>
          <w:rPr>
            <w:color w:val="0000FF"/>
          </w:rPr>
          <w:t>памеры</w:t>
        </w:r>
      </w:hyperlink>
      <w:r>
        <w:t>, вызначаным заканадаўчымi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Да моманту выдачы дублiката пасведчання аб дзяржаўнай рэгiстрацыi дзеянне пасведчання аб дзяржаўнай рэгiстрацыi не прыпыняецца.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28. Дзяржаўны рэестр выдаўцоў, вытворцаў i распаўсюджвальнiкаў. Унясенне змяненняў у Дзяржаўны рэестр выдаўцоў, вытворцаў i распаўсюджвальнiкаў i выключэнне з Дзяржаўнага рэестра выдаўцоў, вытворцаў i распаўсюджвальнiкаў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1. Дзяржаўны </w:t>
      </w:r>
      <w:hyperlink r:id="rId81">
        <w:r>
          <w:rPr>
            <w:color w:val="0000FF"/>
          </w:rPr>
          <w:t>рэестр</w:t>
        </w:r>
      </w:hyperlink>
      <w:r>
        <w:t xml:space="preserve"> выдаўцоў, вытворцаў i распаўсюджвальнiкаў з'яўляецца адзiным банкам даных, у якiм змяшчаюцца звесткi аб выдаўцах, вытворцах i распаўсюджвальнiках, у адносiнах да якiх прынята рашэнне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Палажэнне аб Дзяржаўным рэестры выдаўцоў, вытворцаў i распаўсюджвальнiкаў, а таксама пералiк звестак, якiя падлягаюць уключэнню ў гэты рэестр, зацвярджаюцца Мiнiстэрствам iнфармацыi.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5" w:name="P373"/>
      <w:bookmarkEnd w:id="15"/>
      <w:r>
        <w:t xml:space="preserve">3. Пры змяненнi звестак, якiя падлягаюць уключэнню ў Дзяржаўны рэестр выдаўцоў, вытворцаў i распаўсюджвальнiкаў i пералiк якiх зацвярджаецца Мiнiстэрствам iнфармацыi, за выключэннем выпадкаў, указаных у </w:t>
      </w:r>
      <w:hyperlink w:anchor="P316">
        <w:r>
          <w:rPr>
            <w:color w:val="0000FF"/>
          </w:rPr>
          <w:t>пункце 1 артыкула 24</w:t>
        </w:r>
      </w:hyperlink>
      <w:r>
        <w:t xml:space="preserve"> гэтага Закона, выдавец, вытворца i распаўсюджвальнiк або iх паўнамоцны прадстаўнiк у месячны тэрмiн з дня змянення звестак пiсьмова паведамляюць аб гэтым у Мiнiстэрства iнфармацыi з прадстаўленнем дакументаў, што пацвярджаюць адпаведныя змяненнi.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4. У выпадку, калi асобы, указаныя ў </w:t>
      </w:r>
      <w:hyperlink w:anchor="P373">
        <w:r>
          <w:rPr>
            <w:color w:val="0000FF"/>
          </w:rPr>
          <w:t>пункце 3</w:t>
        </w:r>
      </w:hyperlink>
      <w:r>
        <w:t xml:space="preserve"> гэтага артыкула, прадставiлi недакладныя або несапраўдныя звесткi, якiя падлягаюць уключэнню ў Дзяржаўны рэестр выдаўцоў, вытворцаў i распаўсюджвальнiкаў i пералiк якiх зацвярджаецца Мiнiстэрствам iнфармацыi, цi прадставiлi падложныя, падробленыя або несапраўдныя дакументы, што пацвярджаюць змяненне гэтых звестак, Мiнiстэрства iнфармацыi на працягу трох рабочых дзён з дня атрымання пiсьмовага паведамлення вяртае прадстаўленыя дакументы, якiя лiчацца непрадстаўленымi.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5. Выдаўцы, вытворцы i распаўсюджвальнiкi падлягаюць выключэнню з Дзяржаўнага рэестра выдаўцоў, вытворцаў i распаўсюджвальнiкаў у выпадку спынення дзеяння пасведчання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6. Iнфармацыя аб выдаўцах, вытворцах i распаўсюджвальнiках, уключаных у Дзяржаўны рэестр выдаўцоў, вытворцаў i распаўсюджвальнiкаў, размяшчаецца на афiцыйным сайце Мiнiстэрства iнфармацыi ў глабальнай камп'ютарнай сетцы Iнтэрнэт.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29. Прызнанне дзяржаўнай рэгiстрацыi, перарэгiстрацыi несапраўднымi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Дзяржаўная рэгiстрацыя, перарэгiстрацыя могуць быць прызнаны рашэннем суда несапраўднымi ў выпадку, калi яны праведзены з парушэннем патрабаванняў гэтага Закона i (або) iншых заканадаўчых актаў.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lastRenderedPageBreak/>
        <w:t>ГЛАВА 6</w:t>
      </w:r>
    </w:p>
    <w:p w:rsidR="00EF4435" w:rsidRDefault="00EF4435">
      <w:pPr>
        <w:pStyle w:val="ConsPlusTitle"/>
        <w:jc w:val="center"/>
      </w:pPr>
      <w:r>
        <w:t>АДКАЗНАСЦЬ ЗА ПАРУШЭННЕ ЗАКАНАДАЎСТВА АБ ВЫДАВЕЦКАЙ СПРАВЕ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30. Адказнасць за парушэнне заканадаўства аб выдавецкай справе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Парушэнне заканадаўства аб выдавецкай справе цягне за сабой адказнасць у адпаведнасцi з заканадаўчымi актамi.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31. Адказнасць выдаўцоў, вытворцаў i распаўсюджвальнiкаў за ажыццяўленне выдавецкай дзейнасцi, палiграфiчнай дзейнасцi i распаўсюджвання друкаваных выданняў без дзяржаўнай рэгiстрацыi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bookmarkStart w:id="16" w:name="P394"/>
      <w:bookmarkEnd w:id="16"/>
      <w:r>
        <w:t>1. Ажыццяўленне выдавецкай дзейнасцi, палiграфiчнай дзейнасцi i распаўсюджвання друкаваных выданняў адпаведна выдаўцамi, вытворцамi i распаўсюджвальнiкамi, якiя падлягаюць дзяржаўнай рэгiстрацыi, без дзяржаўнай рэгiстрацыi забараняецца.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2. Выдаўцы, вытворцы i распаўсюджвальнiкi, указаныя ў </w:t>
      </w:r>
      <w:hyperlink w:anchor="P394">
        <w:r>
          <w:rPr>
            <w:color w:val="0000FF"/>
          </w:rPr>
          <w:t>пункце 1</w:t>
        </w:r>
      </w:hyperlink>
      <w:r>
        <w:t xml:space="preserve"> гэтага артыкула, за ажыццяўленне адпаведна выдавецкай дзейнасцi, палiграфiчнай дзейнасцi i распаўсюджвання друкаваных выданняў без дзяржаўнай рэгiстрацыi нясуць адказнасць у адпаведнасцi з заканадаўчымi актамi.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32. Прыпыненне дзеяння пасведчання аб дзяржаўнай рэгiстрацыi</w:t>
      </w:r>
    </w:p>
    <w:p w:rsidR="00EF4435" w:rsidRDefault="00EF4435">
      <w:pPr>
        <w:pStyle w:val="ConsPlusNormal"/>
        <w:ind w:firstLine="540"/>
        <w:jc w:val="both"/>
      </w:pPr>
      <w:r>
        <w:t xml:space="preserve">(в ред. </w:t>
      </w:r>
      <w:hyperlink r:id="rId86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bookmarkStart w:id="17" w:name="P400"/>
      <w:bookmarkEnd w:id="17"/>
      <w:r>
        <w:t>1. Дзеянне пасведчання аб дзяржаўнай рэгiстрацыi можа прыпыняцца Мiнiстэрствам iнфармацыi на тэрмiн да трох месяцаў у выпадку, калi: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выдавец, вытворца i распаўсюджвальнiк у тэрмiн, прадугледжаны </w:t>
      </w:r>
      <w:hyperlink w:anchor="P373">
        <w:r>
          <w:rPr>
            <w:color w:val="0000FF"/>
          </w:rPr>
          <w:t>пунктам 3 артыкула 28</w:t>
        </w:r>
      </w:hyperlink>
      <w:r>
        <w:t xml:space="preserve"> гэтага Закона, не паведамiлi ў Мiнiстэрства iнфармацыi аб змяненнi звестак, якiя падлягаюць уключэнню ў Дзяржаўны рэестр выдаўцоў, вытворцаў i распаўсюджвальнiкаў i пералiк якiх зацвярджаецца Мiнiстэрствам iнфармацыi;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выдавец выпусцiў у свет друкаваныя выданнi без выхадных звестак або з недакладнымi i (або) няпоўнымi выхаднымi звесткамi;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выдавец не прысвоiў друкаванаму выданню знак узроставай катэгорыi ў парадку i ў адпаведнасцi з крытэрыямi, устаноўленымi Саветам Мiнiстраў Рэспублiкi Беларусь, калi наяўнасць такога знака з'яўляецца абавязковай;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выдавец, вытворца не выканалi парадак рассылкi абавязковага бясплатнага экзэмпляра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вытворца вырабiў друкаваныя выданнi без афармлення тэхнiчнай дакументацыi, якая дазваляе вызначыць вiд i тыраж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вытворца вырабiў друкаваныя выданнi, якiя не адпавядаюць тэхнiчным нарматыўным прававым актам у сферы выдавецкай справы;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у судовым парадку ўстаноўлены факт парушэння выдаўцом, вытворцам i распаўсюджвальнiкам заканадаўства аб аўтарскiм праве i сумежных правах;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распаўсюджвальнiк на працягу дванаццацi месяцаў неаднаразова (два i больш разы) распаўсюдзiў друкаванае выданне, выпушчанае ў свет за межамi тэрыторыi Рэспублiкi Беларусь, без знака ўзроставай катэгорыi, што прысвойваецца ў парадку i ў адпаведнасцi з крытэрыямi, устаноўленымi Саветам Мiнiстраў Рэспублiкi Беларусь, калi наяўнасць такога знака з'яўляецца </w:t>
      </w:r>
      <w:r>
        <w:lastRenderedPageBreak/>
        <w:t>абавязковай;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8" w:name="P409"/>
      <w:bookmarkEnd w:id="18"/>
      <w:r>
        <w:t>выдавец выпусцiў у свет друкаваныя выданнi, што змяшчаюць звесткi, якiя не адпавядаюць рэчаiснасцi i ганьбяць гонар, годнасць цi дзелавую рэпутацыю фiзiчных асоб або дзелавую рэпутацыю юрыдычных асоб i прызнаны такiмi рашэннем суда, якое ўступiла ў законную сiлу;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9" w:name="P410"/>
      <w:bookmarkEnd w:id="19"/>
      <w:r>
        <w:t xml:space="preserve">выдавец выпусцiў у свет друкаваныя выданнi, што змяшчаюць iнфармацыю, распаўсюджванне якой забаронена заканадаўчымi актамi, у тым лiку ў сродках масавай iнфармацыi, за выключэннем выпадкаў, указаных у </w:t>
      </w:r>
      <w:hyperlink w:anchor="P437">
        <w:r>
          <w:rPr>
            <w:color w:val="0000FF"/>
          </w:rPr>
          <w:t>абзацах дзясятым</w:t>
        </w:r>
      </w:hyperlink>
      <w:r>
        <w:t xml:space="preserve"> - </w:t>
      </w:r>
      <w:hyperlink w:anchor="P441">
        <w:r>
          <w:rPr>
            <w:color w:val="0000FF"/>
          </w:rPr>
          <w:t>дванаццатым пункта 2 артыкула 33</w:t>
        </w:r>
      </w:hyperlink>
      <w:r>
        <w:t xml:space="preserve"> гэтага Закона;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распаўсюджвальнiк ажыццяўляе распаўсюджванне друкаваных выданняў, указаных у </w:t>
      </w:r>
      <w:hyperlink w:anchor="P409">
        <w:r>
          <w:rPr>
            <w:color w:val="0000FF"/>
          </w:rPr>
          <w:t>абзацах дзясятым</w:t>
        </w:r>
      </w:hyperlink>
      <w:r>
        <w:t xml:space="preserve"> i </w:t>
      </w:r>
      <w:hyperlink w:anchor="P410">
        <w:r>
          <w:rPr>
            <w:color w:val="0000FF"/>
          </w:rPr>
          <w:t>адзiнаццатым</w:t>
        </w:r>
      </w:hyperlink>
      <w:r>
        <w:t xml:space="preserve"> гэтай часткi, за выключэннем выпадку, указанага ў </w:t>
      </w:r>
      <w:hyperlink w:anchor="P443">
        <w:r>
          <w:rPr>
            <w:color w:val="0000FF"/>
          </w:rPr>
          <w:t>абзацы трынаццатым пункта 2 артыкула 33</w:t>
        </w:r>
      </w:hyperlink>
      <w:r>
        <w:t xml:space="preserve"> гэтага Закона.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0" w:name="P412"/>
      <w:bookmarkEnd w:id="20"/>
      <w:r>
        <w:t>Дзеянне пасведчання аб дзяржаўнай рэгiстрацыi можа прыпыняцца Мiнiстэрствам iнфармацыi на тэрмiн правядзення ацэнкi або экспертызы друкаваных выданняў (у адносiнах да выдаўцоў, якiя ажыццявiлi выпуск гэтых друкаваных выданняў) у выпадку, калi Мiнiстэрства iнфармацыi накiравала iх у: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1" w:name="P413"/>
      <w:bookmarkEnd w:id="21"/>
      <w:r>
        <w:t>Рэспублiканскую камiсiю па правядзеннi ацэнкi сiмволiкi, атрыбутыкi, iнфармацыйнай прадукцыi (далей - Рэспублiканская камiсiя) - для правядзення ацэнкi друкаваных выданняў на прадмет наяўнасцi (адсутнасцi) у iх iнфармацыйных паведамленняў i (або) матэрыялаў, распаўсюджванне якiх здольна нанесцi шкоду нацыянальным iнтарэсам Рэспублiкi Беларусь;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Рэспублiканскую камiсiю або адпаведную абласную (Мiнскую гарадскую) камiсiю - для правядзення ацэнкi друкаваных выданняў на прадмет наяўнасцi (адсутнасцi) у iх прыкмет праяўлення экстрэмiзму;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2" w:name="P415"/>
      <w:bookmarkEnd w:id="22"/>
      <w:r>
        <w:t>Рэспублiканскую экспертную камiсiю па прадухiленнi прапаганды парнаграфii, насiлля i жорсткасцi - для правядзення экспертызы друкаваных выданняў на прадмет наяўнасцi (адсутнасцi) у iх элементаў прапаганды парнаграфii, насiлля i жорсткасцi.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3" w:name="P416"/>
      <w:bookmarkEnd w:id="23"/>
      <w:r>
        <w:t xml:space="preserve">У выпадку ажыццяўлення распаўсюджвальнiкам распаўсюджвання друкаваных выданняў, якiя накiраваны Мiнiстэрствам iнфармацыi ў камiсii, указаныя ў </w:t>
      </w:r>
      <w:hyperlink w:anchor="P413">
        <w:r>
          <w:rPr>
            <w:color w:val="0000FF"/>
          </w:rPr>
          <w:t>абзацах другiм</w:t>
        </w:r>
      </w:hyperlink>
      <w:r>
        <w:t xml:space="preserve"> - </w:t>
      </w:r>
      <w:hyperlink w:anchor="P415">
        <w:r>
          <w:rPr>
            <w:color w:val="0000FF"/>
          </w:rPr>
          <w:t>чацвёртым часткi другой</w:t>
        </w:r>
      </w:hyperlink>
      <w:r>
        <w:t xml:space="preserve"> гэтага пункта, дзеянне яго пасведчання аб дзяржаўнай рэгiстрацыi можа прыпыняцца Мiнiстэрствам iнфармацыi на тэрмiн правядзення ацэнкi або экспертызы гэтых друкаваных выданняў.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2. Паведамленне аб прыпыненнi дзеяння пасведчання аб дзяржаўнай рэгiстрацыi накiроўваецца выдаўцу, вытворцу i распаўсюджвальнiку ў пiсьмовай форме на працягу трох рабочых дзён з дня прыняцця рашэння з указаннем прычын, тэрмiну прыпынення дзеяння пасведчання аб дзяржаўнай рэгiстрацыi, а ў выпадках, указаных у </w:t>
      </w:r>
      <w:hyperlink w:anchor="P400">
        <w:r>
          <w:rPr>
            <w:color w:val="0000FF"/>
          </w:rPr>
          <w:t>частцы першай пункта 1</w:t>
        </w:r>
      </w:hyperlink>
      <w:r>
        <w:t xml:space="preserve"> гэтага артыкула, - таксама тэрмiну ўстаранення парушэнняў, якiя сталi падставай для прыпынення дзеяння пасведчання аб дзяржаўнай рэгiстрацыi. Адначасова на афiцыйным сайце Мiнiстэрства iнфармацыi ў глабальнай камп'ютарнай сетцы Iнтэрнэт размяшчаецца iнфармацыя аб выдаўцах, вытворцах i распаўсюджвальнiках, у адносiнах да якiх прынята рашэнне аб прыпыненнi дзеяння пасведчання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У сувязi з прыняццем рашэння аб прыпыненнi дзеяння пасведчання аб дзяржаўнай рэгiстрацыi выдавец, вытворца i распаўсюджвальнiк абавязаны прыпынiць адпаведна выдавецкую дзейнасць, палiграфiчную дзейнасць i распаўсюджванне друкаваных выданняў на тэрмiн, указаны ў паведамленнi.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4" w:name="P419"/>
      <w:bookmarkEnd w:id="24"/>
      <w:r>
        <w:t xml:space="preserve">4. Выдавец, вытворца i распаўсюджвальнiк не пазней чым у трохдзённы тэрмiн пасля заканчэння тэрмiну, устаноўленага ў паведамленнi аб прыпыненнi дзеяння пасведчання аб </w:t>
      </w:r>
      <w:r>
        <w:lastRenderedPageBreak/>
        <w:t xml:space="preserve">дзяржаўнай рэгiстрацыi, абавязаны пiсьмова паведамiць у Мiнiстэрства iнфармацыi аб устараненнi парушэнняў, якiя сталi падставай для прыпынення дзеяння пасведчання аб дзяржаўнай рэгiстрацыi, з прадстаўленнем пацвярджаючых дакументаў, за выключэннем выпадкаў, указаных у </w:t>
      </w:r>
      <w:hyperlink w:anchor="P412">
        <w:r>
          <w:rPr>
            <w:color w:val="0000FF"/>
          </w:rPr>
          <w:t>частках другой</w:t>
        </w:r>
      </w:hyperlink>
      <w:r>
        <w:t xml:space="preserve"> i </w:t>
      </w:r>
      <w:hyperlink w:anchor="P416">
        <w:r>
          <w:rPr>
            <w:color w:val="0000FF"/>
          </w:rPr>
          <w:t>трэцяй пункта 1</w:t>
        </w:r>
      </w:hyperlink>
      <w:r>
        <w:t xml:space="preserve"> гэтага артыкула.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33. Спыненне дзеяння пасведчання аб дзяржаўнай рэгiстрацыi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Выключаны.</w:t>
      </w:r>
    </w:p>
    <w:p w:rsidR="00EF4435" w:rsidRDefault="00EF4435">
      <w:pPr>
        <w:pStyle w:val="ConsPlusNormal"/>
        <w:jc w:val="both"/>
      </w:pPr>
      <w:r>
        <w:t xml:space="preserve">(п. 1 статьи 33 исключен. - </w:t>
      </w:r>
      <w:hyperlink r:id="rId87">
        <w:r>
          <w:rPr>
            <w:color w:val="0000FF"/>
          </w:rPr>
          <w:t>Закон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Дзеянне пасведчання аб дзяржаўнай рэгiстрацыi спыняецца па рашэннi Мiнiстэрства iнфармацыi ў выпадку, калi: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5" w:name="P427"/>
      <w:bookmarkEnd w:id="25"/>
      <w:r>
        <w:t>дзяржаўная рэгiстрацыя, перарэгiстрацыя прызнаны несапраўднымi;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6" w:name="P428"/>
      <w:bookmarkEnd w:id="26"/>
      <w:r>
        <w:t xml:space="preserve">выдавец, вытворца i распаўсюджвальнiк не прайшлi дзяржаўную перарэгiстрацыю ў выпадках, указаных у </w:t>
      </w:r>
      <w:hyperlink w:anchor="P316">
        <w:r>
          <w:rPr>
            <w:color w:val="0000FF"/>
          </w:rPr>
          <w:t>пункце 1 артыкула 24</w:t>
        </w:r>
      </w:hyperlink>
      <w:r>
        <w:t xml:space="preserve"> гэтага Закона;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7" w:name="P429"/>
      <w:bookmarkEnd w:id="27"/>
      <w:r>
        <w:t>вытворцам прыняты заказ на выраб друкаванага выдання ад асобы, якая падлягае дзяржаўнай рэгiстрацыi ў якасцi выдаўца ў парадку, устаноўленым гэтым Законам, i не мае пасведчання аб дзяржаўнай рэгiстрацыi, або ад выдаўца, у пасведчаннi аб дзяржаўнай рэгiстрацыi якога не ўказаны той вiд (вiды) друкаванага выдання, на выраб якога размяшчаецца заказ;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8" w:name="P430"/>
      <w:bookmarkEnd w:id="28"/>
      <w:r>
        <w:t>вытворцам набыта друкарскае абсталяванне без атрымання дазволу ў парадку, устаноўленым Саветам Мiнiстраў Рэспублiкi Беларусь;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9" w:name="P431"/>
      <w:bookmarkEnd w:id="29"/>
      <w:r>
        <w:t>лiквiдаваны (спынена дзейнасць) выдавец, вытворца, распаўсюджвальнiк - юрыдычная асоба, прадстаўнiцтва замежнай арганiзацыi, iндывiдуальны прадпрымальнiк;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0" w:name="P432"/>
      <w:bookmarkEnd w:id="30"/>
      <w:r>
        <w:t xml:space="preserve">выдавец, вытворца i распаўсюджвальнiк ажыццяўлялi адпаведна выдавецкую дзейнасць, палiграфiчную дзейнасць, распаўсюджванне друкаваных выданняў у перыяд прыпынення дзеяння пасведчання аб дзяржаўнай рэгiстрацыi або ў тэрмiн, устаноўлены </w:t>
      </w:r>
      <w:hyperlink w:anchor="P419">
        <w:r>
          <w:rPr>
            <w:color w:val="0000FF"/>
          </w:rPr>
          <w:t>пунктам 4 артыкула 32</w:t>
        </w:r>
      </w:hyperlink>
      <w:r>
        <w:t xml:space="preserve"> гэтага Закона, пiсьмова не паведамiлi ў Мiнiстэрства iнфармацыi аб устараненнi парушэнняў, якiя сталi падставай для прыпынення дзеяння пасведчання аб дзяржаўнай рэгiстрацыi, з прадстаўленнем пацвярджаючых дакументаў;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1" w:name="P434"/>
      <w:bookmarkEnd w:id="31"/>
      <w:r>
        <w:t>выдавец, вытворца i распаўсюджвальнiк або iх паўнамоцны прадстаўнiк пiсьмова паведамiлi аб спыненнi адпаведна выдавецкай дзейнасцi, палiграфiчнай дзейнасцi, распаўсюджвання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2" w:name="P435"/>
      <w:bookmarkEnd w:id="32"/>
      <w:r>
        <w:t xml:space="preserve">у адносiнах да выдаўца, вытворцы i распаўсюджвальнiка на працягу дванаццацi месяцаў два i больш разы прыпынялася дзеянне пасведчання аб дзяржаўнай рэгiстрацыi, за выключэннем выпадкаў, указаных у </w:t>
      </w:r>
      <w:hyperlink w:anchor="P412">
        <w:r>
          <w:rPr>
            <w:color w:val="0000FF"/>
          </w:rPr>
          <w:t>частках другой</w:t>
        </w:r>
      </w:hyperlink>
      <w:r>
        <w:t xml:space="preserve"> i </w:t>
      </w:r>
      <w:hyperlink w:anchor="P416">
        <w:r>
          <w:rPr>
            <w:color w:val="0000FF"/>
          </w:rPr>
          <w:t>трэцяй пункта 1 артыкула 32</w:t>
        </w:r>
      </w:hyperlink>
      <w:r>
        <w:t xml:space="preserve"> гэтага Закона;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3" w:name="P437"/>
      <w:bookmarkEnd w:id="33"/>
      <w:r>
        <w:t>выдавец выпусцiў у свет друкаваныя выданнi, што змяшчаюць iнфармацыйныя паведамленнi i (або) матэрыялы, распаўсюджванне якiх здольна нанесцi шкоду нацыянальным iнтарэсам Рэспублiкi Беларусь, або прыкметы праяўлення экстрэмiзму цi элементы прапаганды парнаграфii, насiлля i жорсткасцi;</w:t>
      </w:r>
    </w:p>
    <w:p w:rsidR="00EF4435" w:rsidRDefault="00EF4435">
      <w:pPr>
        <w:pStyle w:val="ConsPlusNormal"/>
        <w:jc w:val="both"/>
      </w:pPr>
      <w:r>
        <w:t xml:space="preserve">(абзац введен </w:t>
      </w:r>
      <w:hyperlink r:id="rId91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выдавец выпусцiў у свет друкаваныя выданнi, што змяшчаюць звесткi, якiя прапагандуюць ужыванне наркатычных сродкаў, псiхатропных рэчываў, iх аналагаў, таксiчных i iншых адурманьваючых рэчываў, звесткi аб спосабах i метадах распрацоўкi, вырабу, выкарыстання i </w:t>
      </w:r>
      <w:r>
        <w:lastRenderedPageBreak/>
        <w:t>месцах набыцця наркатычных сродкаў, псiхатропных рэчываў, iх прэкурсараў i аналагаў, iнфармацыю аб спосабах вырабу выбуховых прыстасаванняў i выбуховых рэчываў, а таксама прадметаў, паражальнае дзеянне якiх заснавана на выкарыстаннi гаручых рэчываў;</w:t>
      </w:r>
    </w:p>
    <w:p w:rsidR="00EF4435" w:rsidRDefault="00EF4435">
      <w:pPr>
        <w:pStyle w:val="ConsPlusNormal"/>
        <w:jc w:val="both"/>
      </w:pPr>
      <w:r>
        <w:t xml:space="preserve">(абзац введен </w:t>
      </w:r>
      <w:hyperlink r:id="rId92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4" w:name="P441"/>
      <w:bookmarkEnd w:id="34"/>
      <w:r>
        <w:t>выдавец выпусцiў у свет друкаваныя выданнi, што змяшчаюць iнфармацыю, распаўсюджванне якой забаронена рашэннем суда, якое ўступiла ў законную сiлу;</w:t>
      </w:r>
    </w:p>
    <w:p w:rsidR="00EF4435" w:rsidRDefault="00EF4435">
      <w:pPr>
        <w:pStyle w:val="ConsPlusNormal"/>
        <w:jc w:val="both"/>
      </w:pPr>
      <w:r>
        <w:t xml:space="preserve">(абзац введен </w:t>
      </w:r>
      <w:hyperlink r:id="rId93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5" w:name="P443"/>
      <w:bookmarkEnd w:id="35"/>
      <w:r>
        <w:t xml:space="preserve">распаўсюджвальнiк ажыццяўляе распаўсюджванне друкаваных выданняў, указаных у </w:t>
      </w:r>
      <w:hyperlink w:anchor="P437">
        <w:r>
          <w:rPr>
            <w:color w:val="0000FF"/>
          </w:rPr>
          <w:t>абзацах дзясятым</w:t>
        </w:r>
      </w:hyperlink>
      <w:r>
        <w:t xml:space="preserve"> - </w:t>
      </w:r>
      <w:hyperlink w:anchor="P441">
        <w:r>
          <w:rPr>
            <w:color w:val="0000FF"/>
          </w:rPr>
          <w:t>дванаццатым</w:t>
        </w:r>
      </w:hyperlink>
      <w:r>
        <w:t xml:space="preserve"> гэтага пункта.</w:t>
      </w:r>
    </w:p>
    <w:p w:rsidR="00EF4435" w:rsidRDefault="00EF4435">
      <w:pPr>
        <w:pStyle w:val="ConsPlusNormal"/>
        <w:jc w:val="both"/>
      </w:pPr>
      <w:r>
        <w:t xml:space="preserve">(абзац введен </w:t>
      </w:r>
      <w:hyperlink r:id="rId94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Дзеянне пасведчання аб дзяржаўнай рэгiстрацыi спыняецца:</w:t>
      </w:r>
    </w:p>
    <w:p w:rsidR="00EF4435" w:rsidRDefault="00EF4435">
      <w:pPr>
        <w:pStyle w:val="ConsPlusNormal"/>
        <w:ind w:firstLine="540"/>
        <w:jc w:val="both"/>
      </w:pPr>
      <w:r>
        <w:t xml:space="preserve">абзац исключен. - </w:t>
      </w:r>
      <w:hyperlink r:id="rId95">
        <w:r>
          <w:rPr>
            <w:color w:val="0000FF"/>
          </w:rPr>
          <w:t>Закон</w:t>
        </w:r>
      </w:hyperlink>
      <w:r>
        <w:t xml:space="preserve"> Республики Беларусь от 17.07.2023 N 283-З;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па падставе, прадугледжанай </w:t>
      </w:r>
      <w:hyperlink w:anchor="P427">
        <w:r>
          <w:rPr>
            <w:color w:val="0000FF"/>
          </w:rPr>
          <w:t>абзацам другiм пункта 2</w:t>
        </w:r>
      </w:hyperlink>
      <w:r>
        <w:t xml:space="preserve"> гэтага артыкула, - з дня прыняцця рашэння аб дзяржаўнай рэгiстрацыi, перарэгiстрацыi;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па падставе, прадугледжанай </w:t>
      </w:r>
      <w:hyperlink w:anchor="P428">
        <w:r>
          <w:rPr>
            <w:color w:val="0000FF"/>
          </w:rPr>
          <w:t>абзацам трэцiм пункта 2</w:t>
        </w:r>
      </w:hyperlink>
      <w:r>
        <w:t xml:space="preserve"> гэтага артыкула, - на наступны дзень пасля заканчэння месячнага тэрмiну для падачы ў Мiнiстэрства iнфармацыi заявы аб дзяржаўнай перарэгiстрацыi па падставах, прадугледжаных </w:t>
      </w:r>
      <w:hyperlink w:anchor="P316">
        <w:r>
          <w:rPr>
            <w:color w:val="0000FF"/>
          </w:rPr>
          <w:t>пунктам 1 артыкула 24</w:t>
        </w:r>
      </w:hyperlink>
      <w:r>
        <w:t xml:space="preserve"> гэтага Закона;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па падставах, прадугледжаных </w:t>
      </w:r>
      <w:hyperlink w:anchor="P429">
        <w:r>
          <w:rPr>
            <w:color w:val="0000FF"/>
          </w:rPr>
          <w:t>абзацамi чацвёртым</w:t>
        </w:r>
      </w:hyperlink>
      <w:r>
        <w:t xml:space="preserve"> - </w:t>
      </w:r>
      <w:hyperlink w:anchor="P431">
        <w:r>
          <w:rPr>
            <w:color w:val="0000FF"/>
          </w:rPr>
          <w:t>шостым</w:t>
        </w:r>
      </w:hyperlink>
      <w:r>
        <w:t xml:space="preserve">, </w:t>
      </w:r>
      <w:hyperlink w:anchor="P434">
        <w:r>
          <w:rPr>
            <w:color w:val="0000FF"/>
          </w:rPr>
          <w:t>восьмым</w:t>
        </w:r>
      </w:hyperlink>
      <w:r>
        <w:t xml:space="preserve">  - </w:t>
      </w:r>
      <w:hyperlink w:anchor="P443">
        <w:r>
          <w:rPr>
            <w:color w:val="0000FF"/>
          </w:rPr>
          <w:t>трынаццатым пункта 2</w:t>
        </w:r>
      </w:hyperlink>
      <w:r>
        <w:t xml:space="preserve"> гэтага артыкула, - з дня прыняцця рашэння аб спыненнi дзеяння пасведчання аб дзяржаўнай рэгiстрацыi;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па падставе, прадугледжанай </w:t>
      </w:r>
      <w:hyperlink w:anchor="P432">
        <w:r>
          <w:rPr>
            <w:color w:val="0000FF"/>
          </w:rPr>
          <w:t>абзацам сёмым пункта 2</w:t>
        </w:r>
      </w:hyperlink>
      <w:r>
        <w:t xml:space="preserve"> гэтага артыкула, - з дня прыняцця рашэння аб прыпыненнi дзеяння пасведчання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4. Не дапускаецца спыненне дзеяння пасведчання аб дзяржаўнай рэгiстрацыi па падставе, прадугледжанай </w:t>
      </w:r>
      <w:hyperlink w:anchor="P434">
        <w:r>
          <w:rPr>
            <w:color w:val="0000FF"/>
          </w:rPr>
          <w:t>абзацам восьмым пункта 2</w:t>
        </w:r>
      </w:hyperlink>
      <w:r>
        <w:t xml:space="preserve"> гэтага артыкула, калi пiсьмовае паведамленне аб спыненнi выдавецкай дзейнасцi, палiграфiчнай дзейнасцi, распаўсюджвання друкаваных выданняў накiравана адпаведна выдаўцом, вытворцам i распаўсюджвальнiкам або iх паўнамоцным прадстаўнiком пазней (у дзень) наступлення падзей, якiя сталi падставамi для спынення дзеяння пасведчання аб дзяржаўнай рэгiстрацыi, прадугледжанымi </w:t>
      </w:r>
      <w:hyperlink w:anchor="P427">
        <w:r>
          <w:rPr>
            <w:color w:val="0000FF"/>
          </w:rPr>
          <w:t>абзацамi другiм</w:t>
        </w:r>
      </w:hyperlink>
      <w:r>
        <w:t xml:space="preserve">, </w:t>
      </w:r>
      <w:hyperlink w:anchor="P428">
        <w:r>
          <w:rPr>
            <w:color w:val="0000FF"/>
          </w:rPr>
          <w:t>трэцiм</w:t>
        </w:r>
      </w:hyperlink>
      <w:r>
        <w:t xml:space="preserve"> i </w:t>
      </w:r>
      <w:hyperlink w:anchor="P432">
        <w:r>
          <w:rPr>
            <w:color w:val="0000FF"/>
          </w:rPr>
          <w:t>сёмым пункта 2</w:t>
        </w:r>
      </w:hyperlink>
      <w:r>
        <w:t xml:space="preserve"> гэтага артыкула.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5. Выдавец, вытворца i распаўсюджвальнiк, дзеянне пасведчання аб дзяржаўнай рэгiстрацыi якiх спынена па падставах, прадугледжаных </w:t>
      </w:r>
      <w:hyperlink w:anchor="P427">
        <w:r>
          <w:rPr>
            <w:color w:val="0000FF"/>
          </w:rPr>
          <w:t>абзацамi другiм</w:t>
        </w:r>
      </w:hyperlink>
      <w:r>
        <w:t xml:space="preserve">, </w:t>
      </w:r>
      <w:hyperlink w:anchor="P430">
        <w:r>
          <w:rPr>
            <w:color w:val="0000FF"/>
          </w:rPr>
          <w:t>пятым</w:t>
        </w:r>
      </w:hyperlink>
      <w:r>
        <w:t xml:space="preserve">, </w:t>
      </w:r>
      <w:hyperlink w:anchor="P432">
        <w:r>
          <w:rPr>
            <w:color w:val="0000FF"/>
          </w:rPr>
          <w:t>сёмым</w:t>
        </w:r>
      </w:hyperlink>
      <w:r>
        <w:t xml:space="preserve">, </w:t>
      </w:r>
      <w:hyperlink w:anchor="P435">
        <w:r>
          <w:rPr>
            <w:color w:val="0000FF"/>
          </w:rPr>
          <w:t>дзявятым</w:t>
        </w:r>
      </w:hyperlink>
      <w:r>
        <w:t xml:space="preserve"> - </w:t>
      </w:r>
      <w:hyperlink w:anchor="P443">
        <w:r>
          <w:rPr>
            <w:color w:val="0000FF"/>
          </w:rPr>
          <w:t>трынаццатым пункта 2</w:t>
        </w:r>
      </w:hyperlink>
      <w:r>
        <w:t xml:space="preserve"> гэтага артыкула, на працягу дванаццацi месяцаў з дня прыняцця рашэння аб спыненнi дзеяння пасведчання аб дзяржаўнай рэгiстрацыi не маюць права звярнуцца ў Мiнiстэрства iнфармацыi з заявай.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6. Мiнiстэрства iнфармацыi вядзе спiс друкаваных выданняў, што змяшчаюць iнфармацыйныя паведамленнi i (або) матэрыялы, распаўсюджванне якiх здольна нанесцi шкоду нацыянальным iнтарэсам Рэспублiкi Беларусь, i размяшчае яго на сваiм афiцыйным сайце ў глабальнай камп'ютарнай сетцы Iнтэрнэт. Уключэнне звестак у гэты спiс ажыццяўляецца на працягу дзесяцi рабочых дзён з дня афармлення Рэспублiканскай камiсiяй заключэння аб наяўнасцi ў друкаваным выданнi iнфармацыйных паведамленняў i (або) матэрыялаў, распаўсюджванне якiх здольна нанесцi шкоду нацыянальным iнтарэсам Рэспублiкi Беларусь.</w:t>
      </w:r>
    </w:p>
    <w:p w:rsidR="00EF4435" w:rsidRDefault="00EF4435">
      <w:pPr>
        <w:pStyle w:val="ConsPlusNormal"/>
        <w:jc w:val="both"/>
      </w:pPr>
      <w:r>
        <w:t xml:space="preserve">(п. 6 статьи 33 введен </w:t>
      </w:r>
      <w:hyperlink r:id="rId99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lastRenderedPageBreak/>
        <w:t>ГЛАВА 7</w:t>
      </w:r>
    </w:p>
    <w:p w:rsidR="00EF4435" w:rsidRDefault="00EF4435">
      <w:pPr>
        <w:pStyle w:val="ConsPlusTitle"/>
        <w:jc w:val="center"/>
      </w:pPr>
      <w:r>
        <w:t>ЗАКЛЮЧНЫЯ ПАЛАЖЭННI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34. Пераходныя палажэннi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bookmarkStart w:id="36" w:name="P464"/>
      <w:bookmarkEnd w:id="36"/>
      <w:r>
        <w:t xml:space="preserve">1. Калi юрыдычныя асобы, прадстаўнiцтвы замежных арганiзацый або iндывiдуальныя прадпрымальнiкi ажыццяўляюць на дзень уступлення ў сiлу гэтага Закона выдавецкую i (або) палiграфiчную дзейнасць на падставе выдадзеных спецыяльных дазволаў (лiцэнзiй), яны маюць права ажыццяўляць выдавецкую i (або) палiграфiчную дзейнасць без дзяржаўнай рэгiстрацыi на працягу дванаццацi месяцаў з даты ўступлення ў сiлу гэтага Закона, за выключэннем выпадку, указанага ў </w:t>
      </w:r>
      <w:hyperlink w:anchor="P465">
        <w:r>
          <w:rPr>
            <w:color w:val="0000FF"/>
          </w:rPr>
          <w:t>частцы другой</w:t>
        </w:r>
      </w:hyperlink>
      <w:r>
        <w:t xml:space="preserve"> гэтага пункта.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7" w:name="P465"/>
      <w:bookmarkEnd w:id="37"/>
      <w:r>
        <w:t xml:space="preserve">У выпадку, калi тэрмiн дзеяння спецыяльных дазволаў (лiцэнзiй) заканчваецца раней чым праз дванаццаць месяцаў з даты ўступлення ў сiлу гэтага Закона, асобы, указаныя ў </w:t>
      </w:r>
      <w:hyperlink w:anchor="P464">
        <w:r>
          <w:rPr>
            <w:color w:val="0000FF"/>
          </w:rPr>
          <w:t>частцы першай</w:t>
        </w:r>
      </w:hyperlink>
      <w:r>
        <w:t xml:space="preserve"> гэтага пункта, маюць права ажыццяўляць выдавецкую i (або) палiграфiчную дзейнасць без дзяржаўнай рэгiстрацыi да заканчэння тэрмiну дзеяння спецыяльных дазволаў (лiцэнзiй).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Калi асобы, указаныя ў </w:t>
      </w:r>
      <w:hyperlink w:anchor="P464">
        <w:r>
          <w:rPr>
            <w:color w:val="0000FF"/>
          </w:rPr>
          <w:t>частках першай</w:t>
        </w:r>
      </w:hyperlink>
      <w:r>
        <w:t xml:space="preserve"> i </w:t>
      </w:r>
      <w:hyperlink w:anchor="P465">
        <w:r>
          <w:rPr>
            <w:color w:val="0000FF"/>
          </w:rPr>
          <w:t>другой</w:t>
        </w:r>
      </w:hyperlink>
      <w:r>
        <w:t xml:space="preserve"> гэтага пункта, маюць намер у далейшым ажыццяўляць выдавецкую i (або) палiграфiчную дзейнасць, яны або iх паўнамоцны прадстаўнiк абавязаны да заканчэння тэрмiнаў, устаноўленых </w:t>
      </w:r>
      <w:hyperlink w:anchor="P464">
        <w:r>
          <w:rPr>
            <w:color w:val="0000FF"/>
          </w:rPr>
          <w:t>часткамi першай</w:t>
        </w:r>
      </w:hyperlink>
      <w:r>
        <w:t xml:space="preserve"> i </w:t>
      </w:r>
      <w:hyperlink w:anchor="P465">
        <w:r>
          <w:rPr>
            <w:color w:val="0000FF"/>
          </w:rPr>
          <w:t>другой</w:t>
        </w:r>
      </w:hyperlink>
      <w:r>
        <w:t xml:space="preserve"> гэтага пункта, падаць у Мiнiстэрства iнфармацыi Рэспублiкi Беларусь заяву аб дзяржаўнай рэгiстрацыi iх у якасцi выдаўца i (або) вытворцы з прадстаўленнем арыгiнала (дублiката) спецыяльнага дазволу (лiцэнзii). Вытворцы, якiя ажыццяўляюць палiграфiчную дзейнасць на падставе спецыяльных дазволаў (лiцэнзiй), у тым лiку выконваюць работы i (або) аказваюць паслугi, што будуць падлягаць лiцэнзаванню, адначасова з падачай заявы аб дзяржаўнай рэгiстрацыi iх у якасцi вытворцы абавязаны падаць заяву аб унясеннi змяненняў у спецыяльныя дазволы (лiцэнзii) на палiграфiчную дзейнасць у </w:t>
      </w:r>
      <w:hyperlink r:id="rId100">
        <w:r>
          <w:rPr>
            <w:color w:val="0000FF"/>
          </w:rPr>
          <w:t>парадку</w:t>
        </w:r>
      </w:hyperlink>
      <w:r>
        <w:t>, устаноўленым заканадаўчымi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Мiнiстэрства iнфармацыi Рэспублiкi Беларусь ажыццяўляе дзяржаўную рэгiстрацыю асоб, указаных у </w:t>
      </w:r>
      <w:hyperlink w:anchor="P464">
        <w:r>
          <w:rPr>
            <w:color w:val="0000FF"/>
          </w:rPr>
          <w:t>частках першай</w:t>
        </w:r>
      </w:hyperlink>
      <w:r>
        <w:t xml:space="preserve"> i </w:t>
      </w:r>
      <w:hyperlink w:anchor="P465">
        <w:r>
          <w:rPr>
            <w:color w:val="0000FF"/>
          </w:rPr>
          <w:t>другой</w:t>
        </w:r>
      </w:hyperlink>
      <w:r>
        <w:t xml:space="preserve"> гэтага пункта, без выплаты iмi дзяржаўнай пошлiны за дзяржаўную рэгiстрацыю.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2. Калi асобы, указаныя ў </w:t>
      </w:r>
      <w:hyperlink w:anchor="P464">
        <w:r>
          <w:rPr>
            <w:color w:val="0000FF"/>
          </w:rPr>
          <w:t>частках першай</w:t>
        </w:r>
      </w:hyperlink>
      <w:r>
        <w:t xml:space="preserve"> i </w:t>
      </w:r>
      <w:hyperlink w:anchor="P465">
        <w:r>
          <w:rPr>
            <w:color w:val="0000FF"/>
          </w:rPr>
          <w:t>другой пункта 1</w:t>
        </w:r>
      </w:hyperlink>
      <w:r>
        <w:t xml:space="preserve"> гэтага артыкула, своечасова не падалi ў Мiнiстэрства iнфармацыi Рэспублiкi Беларусь заяву аб дзяржаўнай рэгiстрацыi iх у якасцi выдаўца i (або) вытворцы, што прадугледжана </w:t>
      </w:r>
      <w:hyperlink w:anchor="P464">
        <w:r>
          <w:rPr>
            <w:color w:val="0000FF"/>
          </w:rPr>
          <w:t>пунктам 1</w:t>
        </w:r>
      </w:hyperlink>
      <w:r>
        <w:t xml:space="preserve"> гэтага артыкула, яны маюць права падаць у Мiнiстэрства iнфармацыi Рэспублiкi Беларусь заяву аб дзяржаўнай рэгiстрацыi iх у якасцi выдаўца i (або) вытворцы ў адпаведнасцi з рэгiстрацыйнымi патрабаваннямi, прадугледжанымi </w:t>
      </w:r>
      <w:hyperlink w:anchor="P276">
        <w:r>
          <w:rPr>
            <w:color w:val="0000FF"/>
          </w:rPr>
          <w:t>артыкулам 23</w:t>
        </w:r>
      </w:hyperlink>
      <w:r>
        <w:t xml:space="preserve"> гэтага Закона. Вытворцы, якiя ажыццяўляюць палiграфiчную дзейнасць на падставе спецыяльных дазволаў (лiцэнзiй), у тым лiку выконваюць работы i (або) аказваюць паслугi, што будуць падлягаць лiцэнзаванню, адначасова з падачай заявы аб дзяржаўнай рэгiстрацыi iх у якасцi вытворцы абавязаны падаць заяву аб унясеннi змяненняў у спецыяльныя дазволы (лiцэнзii) на палiграфiчную дзейнасць у парадку, устаноўленым заканадаўчымi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3. Калi асобы, указаныя ў </w:t>
      </w:r>
      <w:hyperlink w:anchor="P464">
        <w:r>
          <w:rPr>
            <w:color w:val="0000FF"/>
          </w:rPr>
          <w:t>частцы першай пункта 1</w:t>
        </w:r>
      </w:hyperlink>
      <w:r>
        <w:t xml:space="preserve"> гэтага артыкула, не маюць намеру ажыццяўляць у далейшым адпаведна выдавецкую i (або) палiграфiчную дзейнасць, яны абавязаны не пазней чым праз чатырнаццаць месяцаў з даты ўступлення ў сiлу гэтага Закона здаць у Мiнiстэрства iнфармацыi Рэспублiкi Беларусь арыгiналы (дублiкаты) спецыяльных дазволаў (лiцэнзiй).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Калi асобы, указаныя ў </w:t>
      </w:r>
      <w:hyperlink w:anchor="P465">
        <w:r>
          <w:rPr>
            <w:color w:val="0000FF"/>
          </w:rPr>
          <w:t>частцы другой пункта 1</w:t>
        </w:r>
      </w:hyperlink>
      <w:r>
        <w:t xml:space="preserve"> гэтага артыкула, не маюць намеру ажыццяўляць у далейшым адпаведна выдавецкую i (або) палiграфiчную дзейнасць, яны абавязаны не пазней чым праз два месяцы з дня заканчэння тэрмiну дзеяння спецыяльных дазволаў (лiцэнзiй) здаць у Мiнiстэрства iнфармацыi Рэспублiкi Беларусь арыгiналы (дублiкаты) спецыяльных дазволаў (лiцэнзiй).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4. Распаўсюджвальнiкi, якiя на дзень уступлення ў сiлу гэтага Закона ажыццяўляюць распаўсюджванне друкаваных выданняў, маюць права на працягу шасцi месяцаў з дня ўступлення ў сiлу гэтага Закона ажыццяўляць такую дзейнасць без дзяржаўнай рэгiстрацыi.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bookmarkStart w:id="38" w:name="P473"/>
      <w:bookmarkEnd w:id="38"/>
      <w:r>
        <w:rPr>
          <w:b/>
        </w:rPr>
        <w:t>Артыкул 35. Меры па рэалiзацыi палажэнняў гэтага Закона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Савету Мiнiстраў Рэспублiкi Беларусь у шасцiмесячны тэрмiн: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падрыхтаваць i ўнесцi ва ўстаноўленым парадку прапановы па прывядзеннi заканадаўства ў адпаведнасць з гэтым Законам;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прыняць iншыя меры, неабходныя для рэалiзацыi палажэнняў гэтага Закона.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36. Уступленне ў сiлу гэтага Закона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Гэты Закон уступае ў сiлу праз шэсць месяцаў пасля яго афiцыйнага апублiкавання, за выключэннем гэтага артыкула i </w:t>
      </w:r>
      <w:hyperlink w:anchor="P473">
        <w:r>
          <w:rPr>
            <w:color w:val="0000FF"/>
          </w:rPr>
          <w:t>артыкула 35</w:t>
        </w:r>
      </w:hyperlink>
      <w:r>
        <w:t>, якiя ўступаюць у сiлу з дня афiцыйнага апублiкавання гэтага Закона.</w:t>
      </w:r>
    </w:p>
    <w:p w:rsidR="00EF4435" w:rsidRDefault="00EF443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F44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4435" w:rsidRDefault="00EF4435">
            <w:pPr>
              <w:pStyle w:val="ConsPlusNormal"/>
            </w:pPr>
            <w:r>
              <w:t>Прэзiдэнт Рэспублiкi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4435" w:rsidRDefault="00EF4435">
            <w:pPr>
              <w:pStyle w:val="ConsPlusNormal"/>
              <w:jc w:val="right"/>
            </w:pPr>
            <w:r>
              <w:t>А.Лукашэнка</w:t>
            </w:r>
          </w:p>
        </w:tc>
      </w:tr>
    </w:tbl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55F" w:rsidRDefault="00AA055F"/>
    <w:sectPr w:rsidR="00AA055F" w:rsidSect="0063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35"/>
    <w:rsid w:val="00AA055F"/>
    <w:rsid w:val="00D121D9"/>
    <w:rsid w:val="00D96E94"/>
    <w:rsid w:val="00E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4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4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F44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F4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F44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F44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F44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4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4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F44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F4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F44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F44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F44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CBD10FFE92A6AE96BB1425E0FDB265D5166CF14A7EC465B46BB74FA81E61B5DAC2A8FEDDFECBA3510B5087EA99052CF329FF604339DBF52F27EF879C2cCs1M" TargetMode="External"/><Relationship Id="rId21" Type="http://schemas.openxmlformats.org/officeDocument/2006/relationships/hyperlink" Target="consultantplus://offline/ref=8CBD10FFE92A6AE96BB1425E0FDB265D5166CF14A7EC47524CBD7EFA81E61B5DAC2A8FEDDFECBA3510B5087BAF9852CF329FF604339DBF52F27EF879C2cCs1M" TargetMode="External"/><Relationship Id="rId34" Type="http://schemas.openxmlformats.org/officeDocument/2006/relationships/hyperlink" Target="consultantplus://offline/ref=8CBD10FFE92A6AE96BB1425E0FDB265D5166CF14A7EF42544ABB75FA81E61B5DAC2A8FEDDFECBA3510B5087EA39852CF329FF604339DBF52F27EF879C2cCs1M" TargetMode="External"/><Relationship Id="rId42" Type="http://schemas.openxmlformats.org/officeDocument/2006/relationships/hyperlink" Target="consultantplus://offline/ref=8CBD10FFE92A6AE96BB1425E0FDB265D5166CF14A7EC465B46BB74FA81E61B5DAC2A8FEDDFECBA3510B5087EAA9052CF329FF604339DBF52F27EF879C2cCs1M" TargetMode="External"/><Relationship Id="rId47" Type="http://schemas.openxmlformats.org/officeDocument/2006/relationships/hyperlink" Target="consultantplus://offline/ref=8CBD10FFE92A6AE96BB1425E0FDB265D5166CF14A7EC465B46BB74FA81E61B5DAC2A8FEDDFECBA3510B5087EA89C52CF329FF604339DBF52F27EF879C2cCs1M" TargetMode="External"/><Relationship Id="rId50" Type="http://schemas.openxmlformats.org/officeDocument/2006/relationships/hyperlink" Target="consultantplus://offline/ref=8CBD10FFE92A6AE96BB1425E0FDB265D5166CF14A7EF4F5446B875FA81E61B5DAC2A8FEDDFECBA3510B10E7EAB9052CF329FF604339DBF52F27EF879C2cCs1M" TargetMode="External"/><Relationship Id="rId55" Type="http://schemas.openxmlformats.org/officeDocument/2006/relationships/hyperlink" Target="consultantplus://offline/ref=8CBD10FFE92A6AE96BB1425E0FDB265D5166CF14A7EC465B46BB74FA81E61B5DAC2A8FEDDFECBA3510B5087EA89052CF329FF604339DBF52F27EF879C2cCs1M" TargetMode="External"/><Relationship Id="rId63" Type="http://schemas.openxmlformats.org/officeDocument/2006/relationships/hyperlink" Target="consultantplus://offline/ref=8CBD10FFE92A6AE96BB1425E0FDB265D5166CF14A7EC465B46BB74FA81E61B5DAC2A8FEDDFECBA3510B5087EAF9C52CF329FF604339DBF52F27EF879C2cCs1M" TargetMode="External"/><Relationship Id="rId68" Type="http://schemas.openxmlformats.org/officeDocument/2006/relationships/hyperlink" Target="consultantplus://offline/ref=8CBD10FFE92A6AE96BB1425E0FDB265D5166CF14A7EF4F5446B875FA81E61B5DAC2A8FEDDFECBA3510B10E7EAB9052CF329FF604339DBF52F27EF879C2cCs1M" TargetMode="External"/><Relationship Id="rId76" Type="http://schemas.openxmlformats.org/officeDocument/2006/relationships/hyperlink" Target="consultantplus://offline/ref=8CBD10FFE92A6AE96BB1425E0FDB265D5166CF14A7EC465B46BB74FA81E61B5DAC2A8FEDDFECBA3510B5087EAE9152CF329FF604339DBF52F27EF879C2cCs1M" TargetMode="External"/><Relationship Id="rId84" Type="http://schemas.openxmlformats.org/officeDocument/2006/relationships/hyperlink" Target="consultantplus://offline/ref=8CBD10FFE92A6AE96BB1425E0FDB265D5166CF14A7EC465B46BB74FA81E61B5DAC2A8FEDDFECBA3510B5087EAD9852CF329FF604339DBF52F27EF879C2cCs1M" TargetMode="External"/><Relationship Id="rId89" Type="http://schemas.openxmlformats.org/officeDocument/2006/relationships/hyperlink" Target="consultantplus://offline/ref=8CBD10FFE92A6AE96BB1425E0FDB265D5166CF14A7EC465B46BB74FA81E61B5DAC2A8FEDDFECBA3510B5087EA39052CF329FF604339DBF52F27EF879C2cCs1M" TargetMode="External"/><Relationship Id="rId97" Type="http://schemas.openxmlformats.org/officeDocument/2006/relationships/hyperlink" Target="consultantplus://offline/ref=8CBD10FFE92A6AE96BB1425E0FDB265D5166CF14A7EC465B46BB74FA81E61B5DAC2A8FEDDFECBA3510B5087EA29052CF329FF604339DBF52F27EF879C2cCs1M" TargetMode="External"/><Relationship Id="rId7" Type="http://schemas.openxmlformats.org/officeDocument/2006/relationships/hyperlink" Target="consultantplus://offline/ref=8CBD10FFE92A6AE96BB1425E0FDB265D5166CF14A7EC465B46BB74FA81E61B5DAC2A8FEDDFECBA3510B5087EAB9152CF329FF604339DBF52F27EF879C2cCs1M" TargetMode="External"/><Relationship Id="rId71" Type="http://schemas.openxmlformats.org/officeDocument/2006/relationships/hyperlink" Target="consultantplus://offline/ref=8CBD10FFE92A6AE96BB1425E0FDB265D5166CF14A7EC465B46BB74FA81E61B5DAC2A8FEDDFECBA3510B5087EAE9A52CF329FF604339DBF52F27EF879C2cCs1M" TargetMode="External"/><Relationship Id="rId92" Type="http://schemas.openxmlformats.org/officeDocument/2006/relationships/hyperlink" Target="consultantplus://offline/ref=8CBD10FFE92A6AE96BB1425E0FDB265D5166CF14A7EC465B46BB74FA81E61B5DAC2A8FEDDFECBA3510B5087EA29852CF329FF604339DBF52F27EF879C2cCs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BD10FFE92A6AE96BB1425E0FDB265D5166CF14A7EC465B46BB74FA81E61B5DAC2A8FEDDFECBA3510B5087EAA9052CF329FF604339DBF52F27EF879C2cCs1M" TargetMode="External"/><Relationship Id="rId29" Type="http://schemas.openxmlformats.org/officeDocument/2006/relationships/hyperlink" Target="consultantplus://offline/ref=8CBD10FFE92A6AE96BB1425E0FDB265D5166CF14A7EC465B46BB74FA81E61B5DAC2A8FEDDFECBA3510B5087EA89A52CF329FF604339DBF52F27EF879C2cCs1M" TargetMode="External"/><Relationship Id="rId11" Type="http://schemas.openxmlformats.org/officeDocument/2006/relationships/hyperlink" Target="consultantplus://offline/ref=8CBD10FFE92A6AE96BB1425E0FDB265D5166CF14A7EC465B46BB74FA81E61B5DAC2A8FEDDFECBA3510B5087EAA9E52CF329FF604339DBF52F27EF879C2cCs1M" TargetMode="External"/><Relationship Id="rId24" Type="http://schemas.openxmlformats.org/officeDocument/2006/relationships/hyperlink" Target="consultantplus://offline/ref=8CBD10FFE92A6AE96BB1425E0FDB265D5166CF14A7EC465B46BB74FA81E61B5DAC2A8FEDDFECBA3510B5087EA99F52CF329FF604339DBF52F27EF879C2cCs1M" TargetMode="External"/><Relationship Id="rId32" Type="http://schemas.openxmlformats.org/officeDocument/2006/relationships/hyperlink" Target="consultantplus://offline/ref=8CBD10FFE92A6AE96BB1425E0FDB265D5166CF14A7EC47524CBF79FA81E61B5DAC2A8FEDDFECBA3510B5087EAA9B52CF329FF604339DBF52F27EF879C2cCs1M" TargetMode="External"/><Relationship Id="rId37" Type="http://schemas.openxmlformats.org/officeDocument/2006/relationships/hyperlink" Target="consultantplus://offline/ref=8CBD10FFE92A6AE96BB1425E0FDB265D5166CF14A7EF42544ABB75FA81E61B5DAC2A8FEDDFECBA3510B5087EA39A52CF329FF604339DBF52F27EF879C2cCs1M" TargetMode="External"/><Relationship Id="rId40" Type="http://schemas.openxmlformats.org/officeDocument/2006/relationships/hyperlink" Target="consultantplus://offline/ref=8CBD10FFE92A6AE96BB1425E0FDB265D5166CF14A7EC47524CBF79FA81E61B5DAC2A8FEDDFECBA3510B5087EAC9052CF329FF604339DBF52F27EF879C2cCs1M" TargetMode="External"/><Relationship Id="rId45" Type="http://schemas.openxmlformats.org/officeDocument/2006/relationships/hyperlink" Target="consultantplus://offline/ref=8CBD10FFE92A6AE96BB1425E0FDB265D5166CF14A7EC47524DBF74FA81E61B5DAC2A8FEDDFECBA3510B5087EAB9052CF329FF604339DBF52F27EF879C2cCs1M" TargetMode="External"/><Relationship Id="rId53" Type="http://schemas.openxmlformats.org/officeDocument/2006/relationships/hyperlink" Target="consultantplus://offline/ref=8CBD10FFE92A6AE96BB1425E0FDB265D5166CF14A7EC47524DBB78FA81E61B5DAC2A8FEDDFECBA3510B5087EAB9052CF329FF604339DBF52F27EF879C2cCs1M" TargetMode="External"/><Relationship Id="rId58" Type="http://schemas.openxmlformats.org/officeDocument/2006/relationships/hyperlink" Target="consultantplus://offline/ref=8CBD10FFE92A6AE96BB1425E0FDB265D5166CF14A7EC47534DB97BFA81E61B5DAC2A8FEDDFECBA3510B5087EAB9F52CF329FF604339DBF52F27EF879C2cCs1M" TargetMode="External"/><Relationship Id="rId66" Type="http://schemas.openxmlformats.org/officeDocument/2006/relationships/hyperlink" Target="consultantplus://offline/ref=8CBD10FFE92A6AE96BB1425E0FDB265D5166CF14A7EC465B46BB74FA81E61B5DAC2A8FEDDFECBA3510B5087EAF9052CF329FF604339DBF52F27EF879C2cCs1M" TargetMode="External"/><Relationship Id="rId74" Type="http://schemas.openxmlformats.org/officeDocument/2006/relationships/hyperlink" Target="consultantplus://offline/ref=8CBD10FFE92A6AE96BB1425E0FDB265D5166CF14A7EC465B46BB74FA81E61B5DAC2A8FEDDFECBA3510B5087EAE9C52CF329FF604339DBF52F27EF879C2cCs1M" TargetMode="External"/><Relationship Id="rId79" Type="http://schemas.openxmlformats.org/officeDocument/2006/relationships/hyperlink" Target="consultantplus://offline/ref=8CBD10FFE92A6AE96BB1425E0FDB265D5166CF14A7EC465B46BB74FA81E61B5DAC2A8FEDDFECBA3510B5087EA89C52CF329FF604339DBF52F27EF879C2cCs1M" TargetMode="External"/><Relationship Id="rId87" Type="http://schemas.openxmlformats.org/officeDocument/2006/relationships/hyperlink" Target="consultantplus://offline/ref=8CBD10FFE92A6AE96BB1425E0FDB265D5166CF14A7EC465B46BB74FA81E61B5DAC2A8FEDDFECBA3510B5087EA39F52CF329FF604339DBF52F27EF879C2cCs1M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8CBD10FFE92A6AE96BB1425E0FDB265D5166CF14A7EC465B46BB74FA81E61B5DAC2A8FEDDFECBA3510B5087EA89152CF329FF604339DBF52F27EF879C2cCs1M" TargetMode="External"/><Relationship Id="rId82" Type="http://schemas.openxmlformats.org/officeDocument/2006/relationships/hyperlink" Target="consultantplus://offline/ref=8CBD10FFE92A6AE96BB1425E0FDB265D5166CF14A7EC465B46BB74FA81E61B5DAC2A8FEDDFECBA3510B5087EAD9852CF329FF604339DBF52F27EF879C2cCs1M" TargetMode="External"/><Relationship Id="rId90" Type="http://schemas.openxmlformats.org/officeDocument/2006/relationships/hyperlink" Target="consultantplus://offline/ref=8CBD10FFE92A6AE96BB1425E0FDB265D5166CF14A7EC465B46BB74FA81E61B5DAC2A8FEDDFECBA3510B5087EA29952CF329FF604339DBF52F27EF879C2cCs1M" TargetMode="External"/><Relationship Id="rId95" Type="http://schemas.openxmlformats.org/officeDocument/2006/relationships/hyperlink" Target="consultantplus://offline/ref=8CBD10FFE92A6AE96BB1425E0FDB265D5166CF14A7EC465B46BB74FA81E61B5DAC2A8FEDDFECBA3510B5087EA29E52CF329FF604339DBF52F27EF879C2cCs1M" TargetMode="External"/><Relationship Id="rId19" Type="http://schemas.openxmlformats.org/officeDocument/2006/relationships/hyperlink" Target="consultantplus://offline/ref=8CBD10FFE92A6AE96BB1425E0FDB265D5166CF14A7EF4F5549BB7AFA81E61B5DAC2A8FEDDFFEBA6D1CB70A60AA98479963D9cAs0M" TargetMode="External"/><Relationship Id="rId14" Type="http://schemas.openxmlformats.org/officeDocument/2006/relationships/hyperlink" Target="consultantplus://offline/ref=8CBD10FFE92A6AE96BB1425E0FDB265D5166CF14A7EC47524FB478FA81E61B5DAC2A8FEDDFECBA3510B5087EAF9052CF329FF604339DBF52F27EF879C2cCs1M" TargetMode="External"/><Relationship Id="rId22" Type="http://schemas.openxmlformats.org/officeDocument/2006/relationships/hyperlink" Target="consultantplus://offline/ref=8CBD10FFE92A6AE96BB1425E0FDB265D5166CF14A7EC465B46BB74FA81E61B5DAC2A8FEDDFECBA3510B5087EA99A52CF329FF604339DBF52F27EF879C2cCs1M" TargetMode="External"/><Relationship Id="rId27" Type="http://schemas.openxmlformats.org/officeDocument/2006/relationships/hyperlink" Target="consultantplus://offline/ref=8CBD10FFE92A6AE96BB1425E0FDB265D5166CF14A7EC465B46BB74FA81E61B5DAC2A8FEDDFECBA3510B5087EA89952CF329FF604339DBF52F27EF879C2cCs1M" TargetMode="External"/><Relationship Id="rId30" Type="http://schemas.openxmlformats.org/officeDocument/2006/relationships/hyperlink" Target="consultantplus://offline/ref=8CBD10FFE92A6AE96BB1425E0FDB265D5166CF14A7EC465B46BB74FA81E61B5DAC2A8FEDDFECBA3510B5087EA89D52CF329FF604339DBF52F27EF879C2cCs1M" TargetMode="External"/><Relationship Id="rId35" Type="http://schemas.openxmlformats.org/officeDocument/2006/relationships/hyperlink" Target="consultantplus://offline/ref=8CBD10FFE92A6AE96BB1425E0FDB265D5166CF14A7EC47524CBF79FA81E61B5DAC2A8FEDDFECBA3510B5087EAA9B52CF329FF604339DBF52F27EF879C2cCs1M" TargetMode="External"/><Relationship Id="rId43" Type="http://schemas.openxmlformats.org/officeDocument/2006/relationships/hyperlink" Target="consultantplus://offline/ref=8CBD10FFE92A6AE96BB1425E0FDB265D5166CF14A7EC47524CB97EFA81E61B5DAC2A8FEDDFECBA3510B5087EAE9B52CF329FF604339DBF52F27EF879C2cCs1M" TargetMode="External"/><Relationship Id="rId48" Type="http://schemas.openxmlformats.org/officeDocument/2006/relationships/hyperlink" Target="consultantplus://offline/ref=8CBD10FFE92A6AE96BB1425E0FDB265D5166CF14A7EC47524DBF7EFA81E61B5DAC2A8FEDDFECBA3510B5087EA39052CF329FF604339DBF52F27EF879C2cCs1M" TargetMode="External"/><Relationship Id="rId56" Type="http://schemas.openxmlformats.org/officeDocument/2006/relationships/hyperlink" Target="consultantplus://offline/ref=8CBD10FFE92A6AE96BB1425E0FDB265D5166CF14A7EC47524DBF7EFA81E61B5DAC2A8FEDDFECBA3510B5087EAA9B52CF329FF604339DBF52F27EF879C2cCs1M" TargetMode="External"/><Relationship Id="rId64" Type="http://schemas.openxmlformats.org/officeDocument/2006/relationships/hyperlink" Target="consultantplus://offline/ref=8CBD10FFE92A6AE96BB1425E0FDB265D5166CF14A7EC47524DBF7EFA81E61B5DAC2A8FEDDFECBA3510B5087EAA9B52CF329FF604339DBF52F27EF879C2cCs1M" TargetMode="External"/><Relationship Id="rId69" Type="http://schemas.openxmlformats.org/officeDocument/2006/relationships/hyperlink" Target="consultantplus://offline/ref=8CBD10FFE92A6AE96BB1425E0FDB265D5166CF14A7EC47524DBF7EFA81E61B5DAC2A8FEDDFECBA3510B5087EAA9B52CF329FF604339DBF52F27EF879C2cCs1M" TargetMode="External"/><Relationship Id="rId77" Type="http://schemas.openxmlformats.org/officeDocument/2006/relationships/hyperlink" Target="consultantplus://offline/ref=8CBD10FFE92A6AE96BB1425E0FDB265D5166CF14A7EC47524DBF7EFA81E61B5DAC2A8FEDDFECBA3510B5087EA39052CF329FF604339DBF52F27EF879C2cCs1M" TargetMode="External"/><Relationship Id="rId100" Type="http://schemas.openxmlformats.org/officeDocument/2006/relationships/hyperlink" Target="consultantplus://offline/ref=8CBD10FFE92A6AE96BB1425E0FDB265D5166CF14A7EC46504DB87EFA81E61B5DAC2A8FEDDFECBA3510B50979AF9052CF329FF604339DBF52F27EF879C2cCs1M" TargetMode="External"/><Relationship Id="rId8" Type="http://schemas.openxmlformats.org/officeDocument/2006/relationships/hyperlink" Target="consultantplus://offline/ref=8CBD10FFE92A6AE96BB1425E0FDB265D5166CF14A7EC465B46BB74FA81E61B5DAC2A8FEDDFECBA3510B5087EAA9952CF329FF604339DBF52F27EF879C2cCs1M" TargetMode="External"/><Relationship Id="rId51" Type="http://schemas.openxmlformats.org/officeDocument/2006/relationships/hyperlink" Target="consultantplus://offline/ref=8CBD10FFE92A6AE96BB1425E0FDB265D5166CF14A7EC47524DBB78FA81E61B5DAC2A8FEDDFECBA3510B5087EAB9052CF329FF604339DBF52F27EF879C2cCs1M" TargetMode="External"/><Relationship Id="rId72" Type="http://schemas.openxmlformats.org/officeDocument/2006/relationships/hyperlink" Target="consultantplus://offline/ref=8CBD10FFE92A6AE96BB1425E0FDB265D5166CF14A7EC435346B97CFA81E61B5DAC2A8FEDDFFEBA6D1CB70A60AA98479963D9cAs0M" TargetMode="External"/><Relationship Id="rId80" Type="http://schemas.openxmlformats.org/officeDocument/2006/relationships/hyperlink" Target="consultantplus://offline/ref=8CBD10FFE92A6AE96BB1425E0FDB265D5166CF14A7EF4F5446B875FA81E61B5DAC2A8FEDDFECBA3510B10E7EA89C52CF329FF604339DBF52F27EF879C2cCs1M" TargetMode="External"/><Relationship Id="rId85" Type="http://schemas.openxmlformats.org/officeDocument/2006/relationships/hyperlink" Target="consultantplus://offline/ref=8CBD10FFE92A6AE96BB1425E0FDB265D5166CF14A7EC465B46BB74FA81E61B5DAC2A8FEDDFECBA3510B5087EAD9B52CF329FF604339DBF52F27EF879C2cCs1M" TargetMode="External"/><Relationship Id="rId93" Type="http://schemas.openxmlformats.org/officeDocument/2006/relationships/hyperlink" Target="consultantplus://offline/ref=8CBD10FFE92A6AE96BB1425E0FDB265D5166CF14A7EC465B46BB74FA81E61B5DAC2A8FEDDFECBA3510B5087EA29852CF329FF604339DBF52F27EF879C2cCs1M" TargetMode="External"/><Relationship Id="rId98" Type="http://schemas.openxmlformats.org/officeDocument/2006/relationships/hyperlink" Target="consultantplus://offline/ref=8CBD10FFE92A6AE96BB1425E0FDB265D5166CF14A7EC465B46BB74FA81E61B5DAC2A8FEDDFECBA3510B5087FAB9952CF329FF604339DBF52F27EF879C2cCs1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CBD10FFE92A6AE96BB1425E0FDB265D5166CF14A7EC46554CBD7BFA81E61B5DAC2A8FEDDFECBA3510B5087EAB9F52CF329FF604339DBF52F27EF879C2cCs1M" TargetMode="External"/><Relationship Id="rId17" Type="http://schemas.openxmlformats.org/officeDocument/2006/relationships/hyperlink" Target="consultantplus://offline/ref=8CBD10FFE92A6AE96BB1425E0FDB265D5166CF14A7EC465B46BB74FA81E61B5DAC2A8FEDDFECBA3510B5087EA99952CF329FF604339DBF52F27EF879C2cCs1M" TargetMode="External"/><Relationship Id="rId25" Type="http://schemas.openxmlformats.org/officeDocument/2006/relationships/hyperlink" Target="consultantplus://offline/ref=8CBD10FFE92A6AE96BB1425E0FDB265D5166CF14A7EC465B46BB74FA81E61B5DAC2A8FEDDFECBA3510B5087EA99E52CF329FF604339DBF52F27EF879C2cCs1M" TargetMode="External"/><Relationship Id="rId33" Type="http://schemas.openxmlformats.org/officeDocument/2006/relationships/hyperlink" Target="consultantplus://offline/ref=8CBD10FFE92A6AE96BB1425E0FDB265D5166CF14A7EC47524CBF79FA81E61B5DAC2A8FEDDFECBA3510B5087EAC9052CF329FF604339DBF52F27EF879C2cCs1M" TargetMode="External"/><Relationship Id="rId38" Type="http://schemas.openxmlformats.org/officeDocument/2006/relationships/hyperlink" Target="consultantplus://offline/ref=8CBD10FFE92A6AE96BB1425E0FDB265D5166CF14A7EF42544ABB75FA81E61B5DAC2A8FEDDFECBA3510B5087EA39C52CF329FF604339DBF52F27EF879C2cCs1M" TargetMode="External"/><Relationship Id="rId46" Type="http://schemas.openxmlformats.org/officeDocument/2006/relationships/hyperlink" Target="consultantplus://offline/ref=8CBD10FFE92A6AE96BB1425E0FDB265D5166CF14A7EC47524DBF78FA81E61B5DAC2A8FEDDFECBA3510B5087EAB9052CF329FF604339DBF52F27EF879C2cCs1M" TargetMode="External"/><Relationship Id="rId59" Type="http://schemas.openxmlformats.org/officeDocument/2006/relationships/hyperlink" Target="consultantplus://offline/ref=8CBD10FFE92A6AE96BB1425E0FDB265D5166CF14A7EC465B46BB74FA81E61B5DAC2A8FEDDFECBA3510B5087EAF9852CF329FF604339DBF52F27EF879C2cCs1M" TargetMode="External"/><Relationship Id="rId67" Type="http://schemas.openxmlformats.org/officeDocument/2006/relationships/hyperlink" Target="consultantplus://offline/ref=8CBD10FFE92A6AE96BB1425E0FDB265D5166CF14A7EC47524DBF7EFA81E61B5DAC2A8FEDDFECBA3510B5087EA39052CF329FF604339DBF52F27EF879C2cCs1M" TargetMode="External"/><Relationship Id="rId20" Type="http://schemas.openxmlformats.org/officeDocument/2006/relationships/hyperlink" Target="consultantplus://offline/ref=8CBD10FFE92A6AE96BB1425E0FDB265D5166CF14A7EC465B46BB74FA81E61B5DAC2A8FEDDFECBA3510B5087EA99B52CF329FF604339DBF52F27EF879C2cCs1M" TargetMode="External"/><Relationship Id="rId41" Type="http://schemas.openxmlformats.org/officeDocument/2006/relationships/hyperlink" Target="consultantplus://offline/ref=8CBD10FFE92A6AE96BB1425E0FDB265D5166CF14A7EC465B46BB74FA81E61B5DAC2A8FEDDFECBA3510B5087EA89C52CF329FF604339DBF52F27EF879C2cCs1M" TargetMode="External"/><Relationship Id="rId54" Type="http://schemas.openxmlformats.org/officeDocument/2006/relationships/hyperlink" Target="consultantplus://offline/ref=8CBD10FFE92A6AE96BB1425E0FDB265D5166CF14A7EC465B46BB74FA81E61B5DAC2A8FEDDFECBA3510B5087EA89152CF329FF604339DBF52F27EF879C2cCs1M" TargetMode="External"/><Relationship Id="rId62" Type="http://schemas.openxmlformats.org/officeDocument/2006/relationships/hyperlink" Target="consultantplus://offline/ref=8CBD10FFE92A6AE96BB1425E0FDB265D5166CF14A7EC465B46BB74FA81E61B5DAC2A8FEDDFECBA3510B5087EAF9D52CF329FF604339DBF52F27EF879C2cCs1M" TargetMode="External"/><Relationship Id="rId70" Type="http://schemas.openxmlformats.org/officeDocument/2006/relationships/hyperlink" Target="consultantplus://offline/ref=8CBD10FFE92A6AE96BB1425E0FDB265D5166CF14A7EC465B46BB74FA81E61B5DAC2A8FEDDFECBA3510B5087EAE9B52CF329FF604339DBF52F27EF879C2cCs1M" TargetMode="External"/><Relationship Id="rId75" Type="http://schemas.openxmlformats.org/officeDocument/2006/relationships/hyperlink" Target="consultantplus://offline/ref=8CBD10FFE92A6AE96BB1425E0FDB265D5166CF14A7EC465B46BB74FA81E61B5DAC2A8FEDDFECBA3510B5087EAE9E52CF329FF604339DBF52F27EF879C2cCs1M" TargetMode="External"/><Relationship Id="rId83" Type="http://schemas.openxmlformats.org/officeDocument/2006/relationships/hyperlink" Target="consultantplus://offline/ref=8CBD10FFE92A6AE96BB1425E0FDB265D5166CF14A7EC465B46BB74FA81E61B5DAC2A8FEDDFECBA3510B5087EAD9852CF329FF604339DBF52F27EF879C2cCs1M" TargetMode="External"/><Relationship Id="rId88" Type="http://schemas.openxmlformats.org/officeDocument/2006/relationships/hyperlink" Target="consultantplus://offline/ref=8CBD10FFE92A6AE96BB1425E0FDB265D5166CF14A7EC465B46BB74FA81E61B5DAC2A8FEDDFECBA3510B5087EA39152CF329FF604339DBF52F27EF879C2cCs1M" TargetMode="External"/><Relationship Id="rId91" Type="http://schemas.openxmlformats.org/officeDocument/2006/relationships/hyperlink" Target="consultantplus://offline/ref=8CBD10FFE92A6AE96BB1425E0FDB265D5166CF14A7EC465B46BB74FA81E61B5DAC2A8FEDDFECBA3510B5087EA29852CF329FF604339DBF52F27EF879C2cCs1M" TargetMode="External"/><Relationship Id="rId96" Type="http://schemas.openxmlformats.org/officeDocument/2006/relationships/hyperlink" Target="consultantplus://offline/ref=8CBD10FFE92A6AE96BB1425E0FDB265D5166CF14A7EC465B46BB74FA81E61B5DAC2A8FEDDFECBA3510B5087EA29152CF329FF604339DBF52F27EF879C2cCs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BD10FFE92A6AE96BB1425E0FDB265D5166CF14A7EF42544ABB75FA81E61B5DAC2A8FEDDFECBA3510B5087EAC9052CF329FF604339DBF52F27EF879C2cCs1M" TargetMode="External"/><Relationship Id="rId15" Type="http://schemas.openxmlformats.org/officeDocument/2006/relationships/hyperlink" Target="consultantplus://offline/ref=8CBD10FFE92A6AE96BB1425E0FDB265D5166CF14A7EC465B46BB74FA81E61B5DAC2A8FEDDFECBA3510B5087EAA9052CF329FF604339DBF52F27EF879C2cCs1M" TargetMode="External"/><Relationship Id="rId23" Type="http://schemas.openxmlformats.org/officeDocument/2006/relationships/hyperlink" Target="consultantplus://offline/ref=8CBD10FFE92A6AE96BB1425E0FDB265D5166CF14A7EF4F5549BB7AFA81E61B5DAC2A8FEDDFFEBA6D1CB70A60AA98479963D9cAs0M" TargetMode="External"/><Relationship Id="rId28" Type="http://schemas.openxmlformats.org/officeDocument/2006/relationships/hyperlink" Target="consultantplus://offline/ref=8CBD10FFE92A6AE96BB1425E0FDB265D5166CF14A7EC465B46BB74FA81E61B5DAC2A8FEDDFECBA3510B5087EA89852CF329FF604339DBF52F27EF879C2cCs1M" TargetMode="External"/><Relationship Id="rId36" Type="http://schemas.openxmlformats.org/officeDocument/2006/relationships/hyperlink" Target="consultantplus://offline/ref=8CBD10FFE92A6AE96BB1425E0FDB265D5166CF14A7EC47524CBF79FA81E61B5DAC2A8FEDDFECBA3510B5087EAC9052CF329FF604339DBF52F27EF879C2cCs1M" TargetMode="External"/><Relationship Id="rId49" Type="http://schemas.openxmlformats.org/officeDocument/2006/relationships/hyperlink" Target="consultantplus://offline/ref=8CBD10FFE92A6AE96BB1425E0FDB265D5166CF14A7EF4F5446B875FA81E61B5DAC2A8FEDDFECBA3510B10A78A29B52CF329FF604339DBF52F27EF879C2cCs1M" TargetMode="External"/><Relationship Id="rId57" Type="http://schemas.openxmlformats.org/officeDocument/2006/relationships/hyperlink" Target="consultantplus://offline/ref=8CBD10FFE92A6AE96BB1425E0FDB265D5166CF14A7EC465B46BB74FA81E61B5DAC2A8FEDDFECBA3510B5087EA89152CF329FF604339DBF52F27EF879C2cCs1M" TargetMode="External"/><Relationship Id="rId10" Type="http://schemas.openxmlformats.org/officeDocument/2006/relationships/hyperlink" Target="consultantplus://offline/ref=8CBD10FFE92A6AE96BB1425E0FDB265D5166CF14A7EC465B46BB74FA81E61B5DAC2A8FEDDFECBA3510B5087EAA9C52CF329FF604339DBF52F27EF879C2cCs1M" TargetMode="External"/><Relationship Id="rId31" Type="http://schemas.openxmlformats.org/officeDocument/2006/relationships/hyperlink" Target="consultantplus://offline/ref=8CBD10FFE92A6AE96BB1425E0FDB265D5166CF14A7EC465B46BB74FA81E61B5DAC2A8FEDDFECBA3510B5087EA89C52CF329FF604339DBF52F27EF879C2cCs1M" TargetMode="External"/><Relationship Id="rId44" Type="http://schemas.openxmlformats.org/officeDocument/2006/relationships/hyperlink" Target="consultantplus://offline/ref=8CBD10FFE92A6AE96BB1425E0FDB265D5166CF14A7EC465B46BB74FA81E61B5DAC2A8FEDDFECBA3510B5087EA89F52CF329FF604339DBF52F27EF879C2cCs1M" TargetMode="External"/><Relationship Id="rId52" Type="http://schemas.openxmlformats.org/officeDocument/2006/relationships/hyperlink" Target="consultantplus://offline/ref=8CBD10FFE92A6AE96BB1425E0FDB265D5166CF14A7EC465B46BB74FA81E61B5DAC2A8FEDDFECBA3510B5087EA89152CF329FF604339DBF52F27EF879C2cCs1M" TargetMode="External"/><Relationship Id="rId60" Type="http://schemas.openxmlformats.org/officeDocument/2006/relationships/hyperlink" Target="consultantplus://offline/ref=8CBD10FFE92A6AE96BB1425E0FDB265D5166CF14A7EC465B46BB74FA81E61B5DAC2A8FEDDFECBA3510B5087EA89152CF329FF604339DBF52F27EF879C2cCs1M" TargetMode="External"/><Relationship Id="rId65" Type="http://schemas.openxmlformats.org/officeDocument/2006/relationships/hyperlink" Target="consultantplus://offline/ref=8CBD10FFE92A6AE96BB1425E0FDB265D5166CF14A7EC465B46BB74FA81E61B5DAC2A8FEDDFECBA3510B5087EAF9152CF329FF604339DBF52F27EF879C2cCs1M" TargetMode="External"/><Relationship Id="rId73" Type="http://schemas.openxmlformats.org/officeDocument/2006/relationships/hyperlink" Target="consultantplus://offline/ref=8CBD10FFE92A6AE96BB1425E0FDB265D5166CF14A7EC47524DBF7EFA81E61B5DAC2A8FEDDFECBA3510B5087EAA9B52CF329FF604339DBF52F27EF879C2cCs1M" TargetMode="External"/><Relationship Id="rId78" Type="http://schemas.openxmlformats.org/officeDocument/2006/relationships/hyperlink" Target="consultantplus://offline/ref=8CBD10FFE92A6AE96BB1425E0FDB265D5166CF14A7EC465B46BB74FA81E61B5DAC2A8FEDDFECBA3510B5087EA89C52CF329FF604339DBF52F27EF879C2cCs1M" TargetMode="External"/><Relationship Id="rId81" Type="http://schemas.openxmlformats.org/officeDocument/2006/relationships/hyperlink" Target="consultantplus://offline/ref=8CBD10FFE92A6AE96BB1425E0FDB265D5166CF14A7EC47524DBF74FA81E61B5DAC2A8FEDDFECBA3510B5087EAB9052CF329FF604339DBF52F27EF879C2cCs1M" TargetMode="External"/><Relationship Id="rId86" Type="http://schemas.openxmlformats.org/officeDocument/2006/relationships/hyperlink" Target="consultantplus://offline/ref=8CBD10FFE92A6AE96BB1425E0FDB265D5166CF14A7EC465B46BB74FA81E61B5DAC2A8FEDDFECBA3510B5087EAD9A52CF329FF604339DBF52F27EF879C2cCs1M" TargetMode="External"/><Relationship Id="rId94" Type="http://schemas.openxmlformats.org/officeDocument/2006/relationships/hyperlink" Target="consultantplus://offline/ref=8CBD10FFE92A6AE96BB1425E0FDB265D5166CF14A7EC465B46BB74FA81E61B5DAC2A8FEDDFECBA3510B5087EA29852CF329FF604339DBF52F27EF879C2cCs1M" TargetMode="External"/><Relationship Id="rId99" Type="http://schemas.openxmlformats.org/officeDocument/2006/relationships/hyperlink" Target="consultantplus://offline/ref=8CBD10FFE92A6AE96BB1425E0FDB265D5166CF14A7EC465B46BB74FA81E61B5DAC2A8FEDDFECBA3510B5087FAB9A52CF329FF604339DBF52F27EF879C2cCs1M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BD10FFE92A6AE96BB1425E0FDB265D5166CF14A7EF4F5549BB7AFA81E61B5DAC2A8FEDDFFEBA6D1CB70A60AA98479963D9cAs0M" TargetMode="External"/><Relationship Id="rId13" Type="http://schemas.openxmlformats.org/officeDocument/2006/relationships/hyperlink" Target="consultantplus://offline/ref=8CBD10FFE92A6AE96BB1425E0FDB265D5166CF14A7EC465B46BB74FA81E61B5DAC2A8FEDDFECBA3510B5087EAA9052CF329FF604339DBF52F27EF879C2cCs1M" TargetMode="External"/><Relationship Id="rId18" Type="http://schemas.openxmlformats.org/officeDocument/2006/relationships/hyperlink" Target="consultantplus://offline/ref=8CBD10FFE92A6AE96BB1425E0FDB265D5166CF14A7EC465B46BB74FA81E61B5DAC2A8FEDDFECBA3510B5087EAA9052CF329FF604339DBF52F27EF879C2cCs1M" TargetMode="External"/><Relationship Id="rId39" Type="http://schemas.openxmlformats.org/officeDocument/2006/relationships/hyperlink" Target="consultantplus://offline/ref=8CBD10FFE92A6AE96BB1425E0FDB265D5166CF14A7EC47524CBF79FA81E61B5DAC2A8FEDDFECBA3510B5087EAA9B52CF329FF604339DBF52F27EF879C2cCs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11079</Words>
  <Characters>63151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Данильчик Анна</dc:creator>
  <cp:lastModifiedBy>Пастухова Евгения</cp:lastModifiedBy>
  <cp:revision>2</cp:revision>
  <dcterms:created xsi:type="dcterms:W3CDTF">2024-05-21T14:42:00Z</dcterms:created>
  <dcterms:modified xsi:type="dcterms:W3CDTF">2024-05-21T14:42:00Z</dcterms:modified>
</cp:coreProperties>
</file>