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F1" w:rsidRDefault="009126F1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9126F1" w:rsidRDefault="009126F1">
      <w:pPr>
        <w:pStyle w:val="newncpi"/>
        <w:ind w:firstLine="0"/>
        <w:jc w:val="center"/>
      </w:pPr>
      <w:r>
        <w:rPr>
          <w:rStyle w:val="datepr"/>
        </w:rPr>
        <w:t>17 мая 2011 г.</w:t>
      </w:r>
      <w:r>
        <w:rPr>
          <w:rStyle w:val="number"/>
        </w:rPr>
        <w:t xml:space="preserve"> № 192</w:t>
      </w:r>
    </w:p>
    <w:p w:rsidR="009126F1" w:rsidRDefault="009126F1">
      <w:pPr>
        <w:pStyle w:val="title"/>
      </w:pPr>
      <w:r>
        <w:t>О поддержке средств массовой информации и организаций</w:t>
      </w:r>
    </w:p>
    <w:p w:rsidR="009126F1" w:rsidRDefault="009126F1">
      <w:pPr>
        <w:pStyle w:val="changei"/>
      </w:pPr>
      <w:r>
        <w:t>Изменения и дополнения:</w:t>
      </w:r>
    </w:p>
    <w:p w:rsidR="009126F1" w:rsidRDefault="009126F1">
      <w:pPr>
        <w:pStyle w:val="changeadd"/>
      </w:pPr>
      <w:r>
        <w:t>Указ Президента Республики Беларусь от 30 сентября 2011 г. № 439 (Национальный реестр правовых актов Республики Беларусь, 2011 г., № 113, 1/12967) &lt;P31100439&gt;;</w:t>
      </w:r>
    </w:p>
    <w:p w:rsidR="009126F1" w:rsidRDefault="009126F1">
      <w:pPr>
        <w:pStyle w:val="changeadd"/>
      </w:pPr>
      <w:r>
        <w:t>Указ Президента Республики Беларусь от 31 июля 2018 г. № 299 (Национальный правовой Интернет-портал Республики Беларусь, 02.08.2018, 1/17845) &lt;P31800299&gt;;</w:t>
      </w:r>
    </w:p>
    <w:p w:rsidR="009126F1" w:rsidRDefault="009126F1">
      <w:pPr>
        <w:pStyle w:val="changeadd"/>
      </w:pPr>
      <w:r>
        <w:t>Указ Президента Республики Беларусь от 25 октября 2022 г. № 381 (Национальный правовой Интернет-портал Республики Беларусь, 03.11.2022, 1/20586) &lt;P32200381&gt;</w:t>
      </w:r>
    </w:p>
    <w:p w:rsidR="009126F1" w:rsidRDefault="009126F1">
      <w:pPr>
        <w:pStyle w:val="newncpi"/>
      </w:pPr>
      <w:r>
        <w:t> </w:t>
      </w:r>
    </w:p>
    <w:p w:rsidR="009126F1" w:rsidRDefault="009126F1">
      <w:pPr>
        <w:pStyle w:val="newncpi"/>
      </w:pPr>
      <w:r>
        <w:t xml:space="preserve">В целях создания условий для эффективной реализации государственной информационной политики, а также обеспечения нужд Республики Беларусь </w:t>
      </w:r>
      <w:proofErr w:type="gramStart"/>
      <w:r>
        <w:t>в</w:t>
      </w:r>
      <w:proofErr w:type="gramEnd"/>
      <w:r>
        <w:t xml:space="preserve"> издательской продукции для решения общенациональных задач в области образования, науки и культуры:</w:t>
      </w:r>
    </w:p>
    <w:p w:rsidR="009126F1" w:rsidRDefault="009126F1">
      <w:pPr>
        <w:pStyle w:val="point"/>
      </w:pPr>
      <w:r>
        <w:t>1. Установить, что:</w:t>
      </w:r>
    </w:p>
    <w:p w:rsidR="009126F1" w:rsidRDefault="009126F1">
      <w:pPr>
        <w:pStyle w:val="underpoint"/>
      </w:pPr>
      <w:proofErr w:type="gramStart"/>
      <w:r>
        <w:t>1.1. из республиканского и местных бюджетов оказывается поддержка государственным юридическим лицам, кроме бюджетных организаций, и хозяйственным обществам, в отношении которых Республика Беларусь, обладая акциями (долями в уставных фондах), может определять решения, принимаемые этими хозяйственными обществами, на которые возложены функции редакций средств массовой информации (далее – редакции):</w:t>
      </w:r>
      <w:proofErr w:type="gramEnd"/>
    </w:p>
    <w:p w:rsidR="009126F1" w:rsidRDefault="009126F1">
      <w:pPr>
        <w:pStyle w:val="underpoint"/>
      </w:pPr>
      <w:r>
        <w:t>1.1.1. в виде субсидий на частичное возмещение расходов</w:t>
      </w:r>
      <w:r>
        <w:rPr>
          <w:i/>
          <w:iCs/>
        </w:rPr>
        <w:t xml:space="preserve"> </w:t>
      </w:r>
      <w:r>
        <w:t>на типографские услуги, приобретение бумаги, заработную плату и начисления на заработную плату, связанных с производством и выпуском печатных средств массовой информации, по перечням таких средств массовой информации, утверждаемым Советом Министров Республики Беларусь или соответствующими местными исполнительными и распорядительными органами;</w:t>
      </w:r>
    </w:p>
    <w:p w:rsidR="009126F1" w:rsidRDefault="009126F1">
      <w:pPr>
        <w:pStyle w:val="underpoint"/>
      </w:pPr>
      <w:r>
        <w:t>1.1.2. на проведение государственной политики через средства массовой информации*;</w:t>
      </w:r>
    </w:p>
    <w:p w:rsidR="009126F1" w:rsidRDefault="009126F1">
      <w:pPr>
        <w:pStyle w:val="snoskiline"/>
      </w:pPr>
      <w:r>
        <w:t>______________________________</w:t>
      </w:r>
    </w:p>
    <w:p w:rsidR="009126F1" w:rsidRDefault="009126F1">
      <w:pPr>
        <w:pStyle w:val="snoski"/>
        <w:spacing w:after="240"/>
      </w:pPr>
      <w:r>
        <w:t>* Для целей настоящего Указа под проведением государственной политики через средства массовой информации понимается создание редакциями по заказам государственных органов информационных сообщений и (или) материалов, тел</w:t>
      </w:r>
      <w:proofErr w:type="gramStart"/>
      <w:r>
        <w:t>е-</w:t>
      </w:r>
      <w:proofErr w:type="gramEnd"/>
      <w:r>
        <w:t xml:space="preserve"> и (или) радиопередач, направленных на обеспечение государственных и общественных интересов, а также их распространение через средства массовой информации, в том числе с использованием глобальной компьютерной сети Интернет.</w:t>
      </w:r>
    </w:p>
    <w:p w:rsidR="009126F1" w:rsidRDefault="009126F1">
      <w:pPr>
        <w:pStyle w:val="underpoint"/>
      </w:pPr>
      <w:r>
        <w:t>1.1.3. на приобретение оборудования и других основных средств;</w:t>
      </w:r>
    </w:p>
    <w:p w:rsidR="009126F1" w:rsidRDefault="009126F1">
      <w:pPr>
        <w:pStyle w:val="underpoint"/>
      </w:pPr>
      <w:r>
        <w:t>1.2. из республиканского бюджета оказывается поддержка:</w:t>
      </w:r>
    </w:p>
    <w:p w:rsidR="009126F1" w:rsidRDefault="009126F1">
      <w:pPr>
        <w:pStyle w:val="underpoint"/>
      </w:pPr>
      <w:r>
        <w:t>1.2.1. редакциям на оплату расходов по подаче и эфирной трансляции телепрограмм;</w:t>
      </w:r>
    </w:p>
    <w:p w:rsidR="009126F1" w:rsidRDefault="009126F1">
      <w:pPr>
        <w:pStyle w:val="underpoint"/>
      </w:pPr>
      <w:r>
        <w:t>1.2.2. редакциям в виде субсидий на полное или частичное возмещение расходов</w:t>
      </w:r>
      <w:r>
        <w:rPr>
          <w:i/>
          <w:iCs/>
        </w:rPr>
        <w:t xml:space="preserve"> </w:t>
      </w:r>
      <w:r>
        <w:t>на производство, выпуск и распространение газет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Minsk</w:t>
      </w:r>
      <w:proofErr w:type="spellEnd"/>
      <w:r>
        <w:t xml:space="preserve"> </w:t>
      </w:r>
      <w:proofErr w:type="spellStart"/>
      <w:r>
        <w:t>times</w:t>
      </w:r>
      <w:proofErr w:type="spellEnd"/>
      <w:r>
        <w:t>», «</w:t>
      </w:r>
      <w:proofErr w:type="spellStart"/>
      <w:r>
        <w:t>Голас</w:t>
      </w:r>
      <w:proofErr w:type="spellEnd"/>
      <w:r>
        <w:t xml:space="preserve"> </w:t>
      </w:r>
      <w:proofErr w:type="spellStart"/>
      <w:r>
        <w:t>Радзімы</w:t>
      </w:r>
      <w:proofErr w:type="spellEnd"/>
      <w:r>
        <w:t xml:space="preserve">» и журнала «Беларусь. </w:t>
      </w:r>
      <w:proofErr w:type="spellStart"/>
      <w:r>
        <w:t>Belarus</w:t>
      </w:r>
      <w:proofErr w:type="spellEnd"/>
      <w:r>
        <w:t>»;</w:t>
      </w:r>
    </w:p>
    <w:p w:rsidR="009126F1" w:rsidRDefault="009126F1">
      <w:pPr>
        <w:pStyle w:val="underpoint"/>
      </w:pPr>
      <w:r>
        <w:t xml:space="preserve">1.2.3. республиканскому унитарному предприятию «Белорусское телеграфное агентство» на оплату расходов по сбору, подготовке и распространению официальной информации, а также расходов, связанных с обеспечением функционирования официального </w:t>
      </w:r>
      <w:proofErr w:type="gramStart"/>
      <w:r>
        <w:t>Интернет-портала</w:t>
      </w:r>
      <w:proofErr w:type="gramEnd"/>
      <w:r>
        <w:t xml:space="preserve"> Президента Республики Беларусь, сопровождением официального интернет-сайта Республики Беларусь «Belarus.by», изданием и </w:t>
      </w:r>
      <w:r>
        <w:lastRenderedPageBreak/>
        <w:t>распространением бюллетеня «Информационный бюллетень Администрации Президента Республики Беларусь» и журнала «</w:t>
      </w:r>
      <w:proofErr w:type="spellStart"/>
      <w:r>
        <w:t>Беларуская</w:t>
      </w:r>
      <w:proofErr w:type="spellEnd"/>
      <w:r>
        <w:t xml:space="preserve"> думка»;</w:t>
      </w:r>
    </w:p>
    <w:p w:rsidR="009126F1" w:rsidRDefault="009126F1">
      <w:pPr>
        <w:pStyle w:val="underpoint"/>
      </w:pPr>
      <w:r>
        <w:t>1.2.4. юридическим лицам, осуществляющим издательскую деятельность, являющимся резидентами Республики Беларусь, в виде субсидий, предоставляемых на условиях участия в финансировании (</w:t>
      </w:r>
      <w:proofErr w:type="spellStart"/>
      <w:r>
        <w:t>софинансировании</w:t>
      </w:r>
      <w:proofErr w:type="spellEnd"/>
      <w:r>
        <w:t>), на подготовку и выпуск социально значимых изданий*;</w:t>
      </w:r>
    </w:p>
    <w:p w:rsidR="009126F1" w:rsidRDefault="009126F1">
      <w:pPr>
        <w:pStyle w:val="underpoint"/>
      </w:pPr>
      <w:r>
        <w:t>1.2.5. государственным юридическим лицам и хозяйственным обществам, акции (доли в уставных фондах) которых принадлежат Республике Беларусь и переданы в управление Министерству информации, занимающимся комплектованием и доставкой изданий, на оплату расходов, связанных с комплектованием и (или) доставкой социально значимых изданий, предназначенных для комплектования фондов публичных библиотек и библиотек учреждений образования;</w:t>
      </w:r>
    </w:p>
    <w:p w:rsidR="009126F1" w:rsidRDefault="009126F1">
      <w:pPr>
        <w:pStyle w:val="snoskiline"/>
      </w:pPr>
      <w:r>
        <w:t>______________________________</w:t>
      </w:r>
    </w:p>
    <w:p w:rsidR="009126F1" w:rsidRDefault="009126F1">
      <w:pPr>
        <w:pStyle w:val="snoski"/>
        <w:spacing w:after="240"/>
      </w:pPr>
      <w:proofErr w:type="gramStart"/>
      <w:r>
        <w:t>*Для целей настоящего Указа под социально значимыми изданиями понимаются официальные, массово-политические, научные, научно-популярные, справочные, литературно-художественные издания, в том числе изготовленные рельефно-точечным методом (шрифтом Брайля), текстовые и изобразительные издания, издания различных тематических направлений, выпускаемые во исполнение государственных программ, издания, предназначенные для комплектования фондов публичных библиотек и библиотек учреждений образования, листовая продукция, включенные в план выпуска социально значимых изданий, утверждаемый Министерством информации.</w:t>
      </w:r>
      <w:proofErr w:type="gramEnd"/>
    </w:p>
    <w:p w:rsidR="009126F1" w:rsidRDefault="009126F1">
      <w:pPr>
        <w:pStyle w:val="underpoint"/>
      </w:pPr>
      <w:r>
        <w:t>1.3. из местного бюджета может оказываться поддержка редакциям:</w:t>
      </w:r>
    </w:p>
    <w:p w:rsidR="009126F1" w:rsidRDefault="009126F1">
      <w:pPr>
        <w:pStyle w:val="underpoint"/>
      </w:pPr>
      <w:proofErr w:type="gramStart"/>
      <w:r>
        <w:t>1.3.1. на оплату расходов по подаче и эфирной трансляции теле- и радиопрограмм, а при оказании услуги проводного вещания – на оплату расходов по эксплуатации технических средств связи для обеспечения теле- и радиовещания в соответствии с перечнями телевизионных и радиовещательных средств массовой информации, редакциям которых оказывается поддержка, утверждаемыми соответствующими местными исполнительными и распорядительными органами;</w:t>
      </w:r>
      <w:proofErr w:type="gramEnd"/>
    </w:p>
    <w:p w:rsidR="009126F1" w:rsidRDefault="009126F1">
      <w:pPr>
        <w:pStyle w:val="underpoint"/>
      </w:pPr>
      <w:r>
        <w:t>1.3.2. на проведение текущего ремонта капитальных строений (зданий и сооружений) и изолированных помещений, находящихся в их собственности, хозяйственном ведении, оперативном управлении или во временном пользовании;</w:t>
      </w:r>
    </w:p>
    <w:p w:rsidR="009126F1" w:rsidRDefault="009126F1">
      <w:pPr>
        <w:pStyle w:val="underpoint"/>
      </w:pPr>
      <w:r>
        <w:t>1.4. из республиканского бюджета финансируются расходы, связанные:</w:t>
      </w:r>
    </w:p>
    <w:p w:rsidR="009126F1" w:rsidRDefault="009126F1">
      <w:pPr>
        <w:pStyle w:val="newncpi"/>
      </w:pPr>
      <w:proofErr w:type="gramStart"/>
      <w:r>
        <w:t>с подготовкой и выпуском печатных и (или) электронных учебных изданий (в том числе изготовленных рельефно-точечным методом (шрифтом Брайля), официально утвержденных либо допущенных в качестве соответствующего вида учебного издания Министерством образования, рекомендованных соответствующими учреждениями образования, организациями, осуществляющими научно-методическое обеспечение образования, учебно-методическими объединениями в сфере образования), учебно-программной документации образовательных программ, учебно-методической документации для всех уровней основного (за исключением научно-ориентированного) образования, специального образования</w:t>
      </w:r>
      <w:proofErr w:type="gramEnd"/>
      <w:r>
        <w:t>, дополнительного образования детей и молодежи, дополнительного образования одаренных детей и молодежи;</w:t>
      </w:r>
    </w:p>
    <w:p w:rsidR="009126F1" w:rsidRDefault="009126F1">
      <w:pPr>
        <w:pStyle w:val="newncpi"/>
      </w:pPr>
      <w:proofErr w:type="gramStart"/>
      <w:r>
        <w:t>с комплектованием и доставкой отдельных печатных и электронных учебных изданий (учебников, учебных пособий, в том числе изготовленных рельефно-точечным методом (шрифтом Брайля) в целях обеспечения образовательного процесса для лиц, осваивающих содержание образовательных программ дошкольного, общего среднего, специального образования, а также для комплектования этими учебными изданиями библиотечных фондов учреждений высшего образования и учреждений образования, реализующих образовательные программы среднего специального образования, осуществляющих подготовку</w:t>
      </w:r>
      <w:proofErr w:type="gramEnd"/>
      <w:r>
        <w:t xml:space="preserve"> педагогических кадров;</w:t>
      </w:r>
    </w:p>
    <w:p w:rsidR="009126F1" w:rsidRDefault="009126F1">
      <w:pPr>
        <w:pStyle w:val="newncpi"/>
      </w:pPr>
      <w:r>
        <w:t>с технической поддержкой электронных учебных изданий* в целях обеспечения образовательного процесса для лиц, осваивающих содержание образовательных программ дошкольного, общего среднего, специального образования.</w:t>
      </w:r>
    </w:p>
    <w:p w:rsidR="009126F1" w:rsidRDefault="009126F1">
      <w:pPr>
        <w:pStyle w:val="snoskiline"/>
      </w:pPr>
      <w:r>
        <w:t>______________________________</w:t>
      </w:r>
    </w:p>
    <w:p w:rsidR="009126F1" w:rsidRDefault="009126F1">
      <w:pPr>
        <w:pStyle w:val="snoski"/>
        <w:spacing w:after="240"/>
      </w:pPr>
      <w:r>
        <w:lastRenderedPageBreak/>
        <w:t>* Для целей настоящего Указа под технической поддержкой электронного учебного издания понимается обновление, устраняющее сбои (дефекты) в его работе.</w:t>
      </w:r>
    </w:p>
    <w:p w:rsidR="009126F1" w:rsidRDefault="009126F1">
      <w:pPr>
        <w:pStyle w:val="point"/>
      </w:pPr>
      <w:r>
        <w:t>2. Совету Министров Республики Беларусь:</w:t>
      </w:r>
    </w:p>
    <w:p w:rsidR="009126F1" w:rsidRDefault="009126F1">
      <w:pPr>
        <w:pStyle w:val="underpoint"/>
      </w:pPr>
      <w:r>
        <w:t>2.1. ежегодно при формировании республиканского бюджета на очередной финансовый год предусматривать средства на цели, указанные в подпунктах 1.1, 1.2 и 1.4 пункта 1 настоящего Указа;</w:t>
      </w:r>
    </w:p>
    <w:p w:rsidR="009126F1" w:rsidRDefault="009126F1">
      <w:pPr>
        <w:pStyle w:val="underpoint"/>
      </w:pPr>
      <w:r>
        <w:t>2.2. в трехмесячный срок определить порядок предоставления субсидий, указанных в подпунктах 1.1.1, 1.2.2, 1.2.4 пункта 1 настоящего Указа, а также порядок финансирования расходов, предусмотренных в подпунктах 1.2.5 и 1.4 пункта 1 настоящего Указа;</w:t>
      </w:r>
    </w:p>
    <w:p w:rsidR="009126F1" w:rsidRDefault="009126F1">
      <w:pPr>
        <w:pStyle w:val="underpoint"/>
      </w:pPr>
      <w:r>
        <w:t>2.3. ежегодно утверждать перечень печатных средств массовой информации, редакциям которых оказывается поддержка из республиканского бюджета;</w:t>
      </w:r>
    </w:p>
    <w:p w:rsidR="009126F1" w:rsidRDefault="009126F1">
      <w:pPr>
        <w:pStyle w:val="underpoint"/>
      </w:pPr>
      <w:r>
        <w:t>2.4. совместно с облисполкомами и Минским горисполкомом обеспечить приведение актов законодательства в соответствие с настоящим Указом и принять иные меры по его реализации.</w:t>
      </w:r>
    </w:p>
    <w:p w:rsidR="009126F1" w:rsidRDefault="009126F1">
      <w:pPr>
        <w:pStyle w:val="point"/>
      </w:pPr>
      <w:r>
        <w:t>3. Рекомендовать местным исполнительным и распорядительным органам ежегодно:</w:t>
      </w:r>
    </w:p>
    <w:p w:rsidR="009126F1" w:rsidRDefault="009126F1">
      <w:pPr>
        <w:pStyle w:val="underpoint"/>
      </w:pPr>
      <w:r>
        <w:t>3.1. при формировании местных бюджетов на очередной финансовый год предусматривать средства на цели, названные в подпунктах 1.1 и 1.3 пункта 1 настоящего Указа;</w:t>
      </w:r>
    </w:p>
    <w:p w:rsidR="009126F1" w:rsidRDefault="009126F1">
      <w:pPr>
        <w:pStyle w:val="underpoint"/>
      </w:pPr>
      <w:r>
        <w:t>3.2. утверждать перечни телевизионных, радиовещательных и печатных средств массовой информации, редакциям которых оказывается поддержка из местных бюджетов.</w:t>
      </w:r>
    </w:p>
    <w:p w:rsidR="009126F1" w:rsidRDefault="009126F1">
      <w:pPr>
        <w:pStyle w:val="point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Комитет государственного контроля.</w:t>
      </w:r>
    </w:p>
    <w:p w:rsidR="009126F1" w:rsidRDefault="009126F1">
      <w:pPr>
        <w:pStyle w:val="point"/>
      </w:pPr>
      <w:r>
        <w:t>5. Настоящий Указ вступает в силу после его официального опубликования.</w:t>
      </w:r>
    </w:p>
    <w:p w:rsidR="009126F1" w:rsidRDefault="009126F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9126F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26F1" w:rsidRDefault="009126F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26F1" w:rsidRDefault="009126F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9126F1" w:rsidRDefault="009126F1">
      <w:pPr>
        <w:pStyle w:val="newncpi0"/>
      </w:pPr>
      <w:r>
        <w:t> </w:t>
      </w:r>
    </w:p>
    <w:p w:rsidR="00A840CF" w:rsidRDefault="00A840CF"/>
    <w:sectPr w:rsidR="00A840CF" w:rsidSect="0091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3F" w:rsidRDefault="0056423F" w:rsidP="009126F1">
      <w:pPr>
        <w:spacing w:after="0" w:line="240" w:lineRule="auto"/>
      </w:pPr>
      <w:r>
        <w:separator/>
      </w:r>
    </w:p>
  </w:endnote>
  <w:endnote w:type="continuationSeparator" w:id="0">
    <w:p w:rsidR="0056423F" w:rsidRDefault="0056423F" w:rsidP="0091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F1" w:rsidRDefault="009126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F1" w:rsidRDefault="009126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126F1" w:rsidTr="009126F1">
      <w:tc>
        <w:tcPr>
          <w:tcW w:w="1800" w:type="dxa"/>
          <w:shd w:val="clear" w:color="auto" w:fill="auto"/>
          <w:vAlign w:val="center"/>
        </w:tcPr>
        <w:p w:rsidR="009126F1" w:rsidRDefault="009126F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093B2DC" wp14:editId="5D41549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126F1" w:rsidRDefault="009126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126F1" w:rsidRDefault="009126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9126F1" w:rsidRPr="009126F1" w:rsidRDefault="009126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126F1" w:rsidRDefault="009126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3F" w:rsidRDefault="0056423F" w:rsidP="009126F1">
      <w:pPr>
        <w:spacing w:after="0" w:line="240" w:lineRule="auto"/>
      </w:pPr>
      <w:r>
        <w:separator/>
      </w:r>
    </w:p>
  </w:footnote>
  <w:footnote w:type="continuationSeparator" w:id="0">
    <w:p w:rsidR="0056423F" w:rsidRDefault="0056423F" w:rsidP="0091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F1" w:rsidRDefault="009126F1" w:rsidP="009B44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26F1" w:rsidRDefault="009126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F1" w:rsidRPr="009126F1" w:rsidRDefault="009126F1" w:rsidP="009B44A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126F1">
      <w:rPr>
        <w:rStyle w:val="a7"/>
        <w:rFonts w:ascii="Times New Roman" w:hAnsi="Times New Roman" w:cs="Times New Roman"/>
        <w:sz w:val="24"/>
      </w:rPr>
      <w:fldChar w:fldCharType="begin"/>
    </w:r>
    <w:r w:rsidRPr="009126F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126F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9126F1">
      <w:rPr>
        <w:rStyle w:val="a7"/>
        <w:rFonts w:ascii="Times New Roman" w:hAnsi="Times New Roman" w:cs="Times New Roman"/>
        <w:sz w:val="24"/>
      </w:rPr>
      <w:fldChar w:fldCharType="end"/>
    </w:r>
  </w:p>
  <w:p w:rsidR="009126F1" w:rsidRPr="009126F1" w:rsidRDefault="009126F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F1" w:rsidRDefault="00912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F1"/>
    <w:rsid w:val="0056423F"/>
    <w:rsid w:val="009126F1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126F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12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2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12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126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126F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126F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12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26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126F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126F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126F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126F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126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126F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6F1"/>
  </w:style>
  <w:style w:type="paragraph" w:styleId="a5">
    <w:name w:val="footer"/>
    <w:basedOn w:val="a"/>
    <w:link w:val="a6"/>
    <w:uiPriority w:val="99"/>
    <w:unhideWhenUsed/>
    <w:rsid w:val="0091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6F1"/>
  </w:style>
  <w:style w:type="character" w:styleId="a7">
    <w:name w:val="page number"/>
    <w:basedOn w:val="a0"/>
    <w:uiPriority w:val="99"/>
    <w:semiHidden/>
    <w:unhideWhenUsed/>
    <w:rsid w:val="009126F1"/>
  </w:style>
  <w:style w:type="table" w:styleId="a8">
    <w:name w:val="Table Grid"/>
    <w:basedOn w:val="a1"/>
    <w:uiPriority w:val="59"/>
    <w:rsid w:val="0091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126F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12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2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12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126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126F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126F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126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26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126F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126F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126F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126F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126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126F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1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6F1"/>
  </w:style>
  <w:style w:type="paragraph" w:styleId="a5">
    <w:name w:val="footer"/>
    <w:basedOn w:val="a"/>
    <w:link w:val="a6"/>
    <w:uiPriority w:val="99"/>
    <w:unhideWhenUsed/>
    <w:rsid w:val="0091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6F1"/>
  </w:style>
  <w:style w:type="character" w:styleId="a7">
    <w:name w:val="page number"/>
    <w:basedOn w:val="a0"/>
    <w:uiPriority w:val="99"/>
    <w:semiHidden/>
    <w:unhideWhenUsed/>
    <w:rsid w:val="009126F1"/>
  </w:style>
  <w:style w:type="table" w:styleId="a8">
    <w:name w:val="Table Grid"/>
    <w:basedOn w:val="a1"/>
    <w:uiPriority w:val="59"/>
    <w:rsid w:val="0091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7405</Characters>
  <Application>Microsoft Office Word</Application>
  <DocSecurity>0</DocSecurity>
  <Lines>132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2025-04-02T12:08:00Z</dcterms:created>
  <dcterms:modified xsi:type="dcterms:W3CDTF">2025-04-02T12:09:00Z</dcterms:modified>
</cp:coreProperties>
</file>