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1D" w:rsidRDefault="00AC211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C211D" w:rsidRDefault="00AC211D">
      <w:pPr>
        <w:pStyle w:val="newncpi"/>
        <w:ind w:firstLine="0"/>
        <w:jc w:val="center"/>
      </w:pPr>
      <w:r>
        <w:rPr>
          <w:rStyle w:val="datepr"/>
        </w:rPr>
        <w:t>17 июня 2015 г.</w:t>
      </w:r>
      <w:r>
        <w:rPr>
          <w:rStyle w:val="number"/>
        </w:rPr>
        <w:t xml:space="preserve"> № 505</w:t>
      </w:r>
    </w:p>
    <w:p w:rsidR="00AC211D" w:rsidRDefault="00AC211D">
      <w:pPr>
        <w:pStyle w:val="title"/>
      </w:pPr>
      <w:r>
        <w:t>О порядке распространения телепрограмм, входящих в обязательный общедоступный пакет телепрограмм</w:t>
      </w:r>
    </w:p>
    <w:p w:rsidR="00AC211D" w:rsidRDefault="00AC211D">
      <w:pPr>
        <w:pStyle w:val="changei"/>
      </w:pPr>
      <w:r>
        <w:t>Изменения и дополнения:</w:t>
      </w:r>
    </w:p>
    <w:p w:rsidR="00AC211D" w:rsidRDefault="00AC211D">
      <w:pPr>
        <w:pStyle w:val="changeadd"/>
      </w:pPr>
      <w:r>
        <w:t>Постановление Совета Министров Республики Беларусь от 23 января 2017 г. № 63 (Национальный правовой Интернет-портал Республики Беларусь, 27.01.2017, 5/43276) &lt;C21700063&gt;;</w:t>
      </w:r>
    </w:p>
    <w:p w:rsidR="00AC211D" w:rsidRDefault="00AC211D">
      <w:pPr>
        <w:pStyle w:val="changeadd"/>
      </w:pPr>
      <w:r>
        <w:t>Постановление Совета Министров Республики Беларусь от 30 сентября 2023 г. № 650 (Национальный правовой Интернет-портал Республики Беларусь, 04.10.2023, 5/52184) &lt;C22300650&gt;</w:t>
      </w:r>
    </w:p>
    <w:p w:rsidR="00AC211D" w:rsidRDefault="00AC211D">
      <w:pPr>
        <w:pStyle w:val="newncpi"/>
      </w:pPr>
      <w:r>
        <w:t> </w:t>
      </w:r>
    </w:p>
    <w:p w:rsidR="00AC211D" w:rsidRDefault="00AC211D">
      <w:pPr>
        <w:pStyle w:val="preamble"/>
      </w:pPr>
      <w:r>
        <w:t>На основании пункта 2 статьи 26</w:t>
      </w:r>
      <w:r>
        <w:rPr>
          <w:vertAlign w:val="superscript"/>
        </w:rPr>
        <w:t>1</w:t>
      </w:r>
      <w:r>
        <w:t xml:space="preserve"> Закона Республики Беларусь от 17 июля 2008 г. № 427-З «О средствах массовой информации» Совет Министров Республики Беларусь ПОСТАНОВЛЯЕТ:</w:t>
      </w:r>
    </w:p>
    <w:p w:rsidR="00AC211D" w:rsidRDefault="00AC211D">
      <w:pPr>
        <w:pStyle w:val="point"/>
      </w:pPr>
      <w:r>
        <w:t>1. Утвердить Положение о порядке распространения телепрограмм, входящих в обязательный общедоступный пакет телепрограмм (прилагается).</w:t>
      </w:r>
    </w:p>
    <w:p w:rsidR="00AC211D" w:rsidRDefault="00AC211D">
      <w:pPr>
        <w:pStyle w:val="point"/>
      </w:pPr>
      <w:r>
        <w:t>2. Настоящее постановление вступает в силу с 1 июля 2015 г.</w:t>
      </w:r>
    </w:p>
    <w:p w:rsidR="00AC211D" w:rsidRDefault="00AC211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3"/>
      </w:tblGrid>
      <w:tr w:rsidR="00AC211D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11D" w:rsidRDefault="00AC211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C211D" w:rsidRDefault="00AC211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AC211D" w:rsidRDefault="00AC211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AC211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11D" w:rsidRDefault="00AC211D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211D" w:rsidRDefault="00AC211D">
            <w:pPr>
              <w:pStyle w:val="capu1"/>
            </w:pPr>
            <w:r>
              <w:t>УТВЕРЖДЕНО</w:t>
            </w:r>
          </w:p>
          <w:p w:rsidR="00AC211D" w:rsidRDefault="00AC211D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17.06.2015 № 505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</w:r>
            <w:r>
              <w:rPr>
                <w:rStyle w:val="datepr"/>
              </w:rPr>
              <w:t>30.09.2023</w:t>
            </w:r>
            <w:r>
              <w:rPr>
                <w:rStyle w:val="number"/>
              </w:rPr>
              <w:t xml:space="preserve"> № 650)</w:t>
            </w:r>
          </w:p>
        </w:tc>
      </w:tr>
    </w:tbl>
    <w:p w:rsidR="00AC211D" w:rsidRDefault="00AC211D">
      <w:pPr>
        <w:pStyle w:val="titleu"/>
      </w:pPr>
      <w:r>
        <w:t>ПОЛОЖЕНИЕ</w:t>
      </w:r>
      <w:r>
        <w:br/>
        <w:t>о порядке распространения телепрограмм, входящих в обязательный общедоступный пакет телепрограмм</w:t>
      </w:r>
    </w:p>
    <w:p w:rsidR="00AC211D" w:rsidRDefault="00AC211D">
      <w:pPr>
        <w:pStyle w:val="point"/>
      </w:pPr>
      <w:r>
        <w:t>1. Настоящим Положением определяется порядок распространения телепрограмм, входящих в обязательный общедоступный пакет телепрограмм (далее – общедоступный пакет).</w:t>
      </w:r>
    </w:p>
    <w:p w:rsidR="00AC211D" w:rsidRDefault="00AC211D">
      <w:pPr>
        <w:pStyle w:val="point"/>
      </w:pPr>
      <w:r>
        <w:t>2. Для целей настоящего Положения применяются термины и их определения в значениях, установленных Законом Республики Беларусь от 19 июля 2005 г. № 45-З «Об электросвязи», Законом Республики Беларусь «О средствах массовой информации», Правилами оказания услуг электросвязи, утвержденными постановлением Совета Министров Республики Беларусь от 17 августа 2006 г. № 1055.</w:t>
      </w:r>
    </w:p>
    <w:p w:rsidR="00AC211D" w:rsidRDefault="00AC211D">
      <w:pPr>
        <w:pStyle w:val="point"/>
      </w:pPr>
      <w:r>
        <w:t>3. </w:t>
      </w:r>
      <w:proofErr w:type="gramStart"/>
      <w:r>
        <w:t xml:space="preserve">Распространение телепрограмм, входящих в общедоступный пакет, осуществляется распространителями продукции телевизионных средств массовой информации, за исключением юридических лиц, на которые возложены функции редакции телевизионного средства массовой информации, при распространении исключительно выпускаемых ими телепрограмм (далее – распространители телепрограмм), путем оказания услуг по трансляции телепрограмм с обеспечением каждому пользователю услуг по трансляции телепрограмм возможности просмотра </w:t>
      </w:r>
      <w:r>
        <w:lastRenderedPageBreak/>
        <w:t>телепрограмм, входящих в общедоступный пакет, на платной и (или</w:t>
      </w:r>
      <w:proofErr w:type="gramEnd"/>
      <w:r>
        <w:t>) бесплатной основе независимо от способа их распространения.</w:t>
      </w:r>
    </w:p>
    <w:p w:rsidR="00AC211D" w:rsidRDefault="00AC211D">
      <w:pPr>
        <w:pStyle w:val="point"/>
      </w:pPr>
      <w:r>
        <w:t>4. Распространители телепрограмм обеспечивают оказание услуг по трансляции телепрограмм, входящих в общедоступный пакет, надлежащего качества в соответствии с требованиями технических нормативных правовых актов в области технического нормирования и стандартизации, технических регламентов Таможенного союза и Евразийского экономического союза в полном объеме без изменения формы или содержания телепрограмм.</w:t>
      </w:r>
    </w:p>
    <w:p w:rsidR="00AC211D" w:rsidRDefault="00AC211D">
      <w:pPr>
        <w:pStyle w:val="point"/>
      </w:pPr>
      <w:r>
        <w:t>5. Эфирная наземная трансляция телепрограмм, входящих в общедоступный пакет, осуществляется республиканским унитарным предприятием электросвязи «Белтелеком» (далее – РУП «Белтелеком») в цифровом формате при наличии технической возможности в открытом доступе.</w:t>
      </w:r>
    </w:p>
    <w:p w:rsidR="00AC211D" w:rsidRDefault="00AC211D">
      <w:pPr>
        <w:pStyle w:val="point"/>
      </w:pPr>
      <w:r>
        <w:t>6. </w:t>
      </w:r>
      <w:proofErr w:type="gramStart"/>
      <w:r>
        <w:t>Доступ РУП «Белтелеком» к телевизионному сигналу телепрограмм, входящих в общедоступный пакет, для осуществления эфирной трансляции предоставляется юридическими лицами, на которые возложены функции редакции средства массовой информации (далее – редакции телепрограмм), в отношении исключительно выпускаемых ими телепрограмм на условиях договоров по эфирной трансляции телепрограмм, входящих в общедоступный пакет, заключенных между РУП «Белтелеком» и редакциями телепрограмм.</w:t>
      </w:r>
      <w:proofErr w:type="gramEnd"/>
    </w:p>
    <w:p w:rsidR="00AC211D" w:rsidRDefault="00AC211D">
      <w:pPr>
        <w:pStyle w:val="point"/>
      </w:pPr>
      <w:r>
        <w:t>7. Распространение телевизионного сигнала с доведением телепрограмм, входящих в общедоступный пакет, до оконечного абонентского устройства иными способами, не относящимися к эфирной наземной трансляции, осуществляется распространителями телепрограмм.</w:t>
      </w:r>
    </w:p>
    <w:p w:rsidR="00AC211D" w:rsidRDefault="00AC211D">
      <w:pPr>
        <w:pStyle w:val="point"/>
      </w:pPr>
      <w:r>
        <w:t>8. Доступ распространителям телепрограмм к телевизионному сигналу телепрограмм, входящих в общедоступный пакет, в целях доведения общедоступного пакета до оконечного абонентского устройства предоставляется РУП «Белтелеком» на основании договора на оказание услуг по доставке телевизионного сигнала в согласованной с распространителями телепрограмм точке подключения.</w:t>
      </w:r>
    </w:p>
    <w:p w:rsidR="00AC211D" w:rsidRDefault="00AC211D">
      <w:pPr>
        <w:pStyle w:val="point"/>
      </w:pPr>
      <w:r>
        <w:t>9. При предоставлении доступа к телевизионному сигналу РУП «Белтелеком» своевременно информирует распространителя телепрограмм, с которым у него заключен договор на оказание услуг по доставке телевизионного сигнала:</w:t>
      </w:r>
    </w:p>
    <w:p w:rsidR="00AC211D" w:rsidRDefault="00AC211D">
      <w:pPr>
        <w:pStyle w:val="newncpi"/>
      </w:pPr>
      <w:r>
        <w:t>об изменениях технических и организационных условий предоставления такого доступа;</w:t>
      </w:r>
    </w:p>
    <w:p w:rsidR="00AC211D" w:rsidRDefault="00AC211D">
      <w:pPr>
        <w:pStyle w:val="newncpi"/>
      </w:pPr>
      <w:r>
        <w:t>о возможных сбоях и неполадках, способных повлиять на качество доведения телепрограмм, входящих в общедоступный пакет, до оконечного абонентского устройства распространителем телепрограмм.</w:t>
      </w:r>
    </w:p>
    <w:p w:rsidR="00AC211D" w:rsidRDefault="00AC211D">
      <w:pPr>
        <w:pStyle w:val="point"/>
      </w:pPr>
      <w:r>
        <w:t>10. Редакции телепрограмм, входящих в общедоступный пакет, осуществляют распространение исключительно выпускаемых ими телепрограмм иными способами, не относящимися к эфирной наземной трансляции, в цифровом формате с учетом имеющихся технических средств и (или) передают их для распространения распространителям телепрограмм.</w:t>
      </w:r>
    </w:p>
    <w:p w:rsidR="00AC211D" w:rsidRDefault="00AC211D">
      <w:pPr>
        <w:pStyle w:val="point"/>
      </w:pPr>
      <w:r>
        <w:t>11. В случае нарушения порядка распространения общедоступного пакета распространители телепрограмм несут ответственность в соответствии с законодательством.</w:t>
      </w:r>
    </w:p>
    <w:p w:rsidR="00AC211D" w:rsidRDefault="00AC211D">
      <w:pPr>
        <w:pStyle w:val="newncpi"/>
      </w:pPr>
      <w:r>
        <w:t> </w:t>
      </w:r>
    </w:p>
    <w:p w:rsidR="00A840CF" w:rsidRDefault="00A840CF"/>
    <w:sectPr w:rsidR="00A840CF" w:rsidSect="00AC211D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13" w:rsidRDefault="007D4513" w:rsidP="00AC211D">
      <w:pPr>
        <w:spacing w:after="0" w:line="240" w:lineRule="auto"/>
      </w:pPr>
      <w:r>
        <w:separator/>
      </w:r>
    </w:p>
  </w:endnote>
  <w:endnote w:type="continuationSeparator" w:id="0">
    <w:p w:rsidR="007D4513" w:rsidRDefault="007D4513" w:rsidP="00AC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C211D" w:rsidTr="00AC211D">
      <w:tc>
        <w:tcPr>
          <w:tcW w:w="1800" w:type="dxa"/>
          <w:shd w:val="clear" w:color="auto" w:fill="auto"/>
          <w:vAlign w:val="center"/>
        </w:tcPr>
        <w:p w:rsidR="00AC211D" w:rsidRDefault="00AC211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7A097D4" wp14:editId="06ED65C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C211D" w:rsidRDefault="00AC21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C211D" w:rsidRDefault="00AC21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08.05.2025</w:t>
          </w:r>
        </w:p>
        <w:p w:rsidR="00AC211D" w:rsidRPr="00AC211D" w:rsidRDefault="00AC21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C211D" w:rsidRDefault="00AC21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13" w:rsidRDefault="007D4513" w:rsidP="00AC211D">
      <w:pPr>
        <w:spacing w:after="0" w:line="240" w:lineRule="auto"/>
      </w:pPr>
      <w:r>
        <w:separator/>
      </w:r>
    </w:p>
  </w:footnote>
  <w:footnote w:type="continuationSeparator" w:id="0">
    <w:p w:rsidR="007D4513" w:rsidRDefault="007D4513" w:rsidP="00AC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1D" w:rsidRDefault="00AC211D" w:rsidP="001A3C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211D" w:rsidRDefault="00AC21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1D" w:rsidRPr="00AC211D" w:rsidRDefault="00AC211D" w:rsidP="001A3C7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C211D">
      <w:rPr>
        <w:rStyle w:val="a7"/>
        <w:rFonts w:ascii="Times New Roman" w:hAnsi="Times New Roman" w:cs="Times New Roman"/>
        <w:sz w:val="24"/>
      </w:rPr>
      <w:fldChar w:fldCharType="begin"/>
    </w:r>
    <w:r w:rsidRPr="00AC211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C211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C211D">
      <w:rPr>
        <w:rStyle w:val="a7"/>
        <w:rFonts w:ascii="Times New Roman" w:hAnsi="Times New Roman" w:cs="Times New Roman"/>
        <w:sz w:val="24"/>
      </w:rPr>
      <w:fldChar w:fldCharType="end"/>
    </w:r>
  </w:p>
  <w:p w:rsidR="00AC211D" w:rsidRPr="00AC211D" w:rsidRDefault="00AC211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1D"/>
    <w:rsid w:val="007D4513"/>
    <w:rsid w:val="00A840CF"/>
    <w:rsid w:val="00AC211D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C21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C211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21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21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C21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21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C21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C211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C21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21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21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21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21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21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21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21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C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11D"/>
  </w:style>
  <w:style w:type="paragraph" w:styleId="a5">
    <w:name w:val="footer"/>
    <w:basedOn w:val="a"/>
    <w:link w:val="a6"/>
    <w:uiPriority w:val="99"/>
    <w:unhideWhenUsed/>
    <w:rsid w:val="00AC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11D"/>
  </w:style>
  <w:style w:type="character" w:styleId="a7">
    <w:name w:val="page number"/>
    <w:basedOn w:val="a0"/>
    <w:uiPriority w:val="99"/>
    <w:semiHidden/>
    <w:unhideWhenUsed/>
    <w:rsid w:val="00AC211D"/>
  </w:style>
  <w:style w:type="table" w:styleId="a8">
    <w:name w:val="Table Grid"/>
    <w:basedOn w:val="a1"/>
    <w:uiPriority w:val="59"/>
    <w:rsid w:val="00AC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C21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C211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C21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C21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C211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C211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C21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C211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C21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C21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C21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C21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C21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C211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C21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C211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C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11D"/>
  </w:style>
  <w:style w:type="paragraph" w:styleId="a5">
    <w:name w:val="footer"/>
    <w:basedOn w:val="a"/>
    <w:link w:val="a6"/>
    <w:uiPriority w:val="99"/>
    <w:unhideWhenUsed/>
    <w:rsid w:val="00AC2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11D"/>
  </w:style>
  <w:style w:type="character" w:styleId="a7">
    <w:name w:val="page number"/>
    <w:basedOn w:val="a0"/>
    <w:uiPriority w:val="99"/>
    <w:semiHidden/>
    <w:unhideWhenUsed/>
    <w:rsid w:val="00AC211D"/>
  </w:style>
  <w:style w:type="table" w:styleId="a8">
    <w:name w:val="Table Grid"/>
    <w:basedOn w:val="a1"/>
    <w:uiPriority w:val="59"/>
    <w:rsid w:val="00AC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4544</Characters>
  <Application>Microsoft Office Word</Application>
  <DocSecurity>0</DocSecurity>
  <Lines>96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2025-05-08T09:40:00Z</dcterms:created>
  <dcterms:modified xsi:type="dcterms:W3CDTF">2025-05-08T09:40:00Z</dcterms:modified>
</cp:coreProperties>
</file>